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D0FAC0" w:rsidR="009574B4" w:rsidRDefault="0039550E">
      <w:pPr>
        <w:pBdr>
          <w:top w:val="nil"/>
          <w:left w:val="nil"/>
          <w:bottom w:val="nil"/>
          <w:right w:val="nil"/>
          <w:between w:val="nil"/>
        </w:pBdr>
        <w:spacing w:after="60"/>
        <w:rPr>
          <w:rFonts w:ascii="Verdana" w:eastAsia="Verdana" w:hAnsi="Verdana" w:cs="Verdana"/>
          <w:b/>
          <w:color w:val="031D40"/>
          <w:sz w:val="20"/>
          <w:szCs w:val="20"/>
        </w:rPr>
      </w:pPr>
      <w:bookmarkStart w:id="0" w:name="_GoBack"/>
      <w:bookmarkEnd w:id="0"/>
      <w:r>
        <w:rPr>
          <w:rFonts w:ascii="Verdana" w:eastAsia="Verdana" w:hAnsi="Verdana" w:cs="Verdana"/>
          <w:b/>
          <w:color w:val="031D40"/>
          <w:sz w:val="20"/>
          <w:szCs w:val="20"/>
        </w:rPr>
        <w:t>DRAFT PROGRAMME</w:t>
      </w:r>
    </w:p>
    <w:p w14:paraId="47305185" w14:textId="77777777" w:rsidR="00196F5D" w:rsidRDefault="00196F5D" w:rsidP="00196F5D">
      <w:pPr>
        <w:pBdr>
          <w:top w:val="nil"/>
          <w:left w:val="nil"/>
          <w:bottom w:val="nil"/>
          <w:right w:val="nil"/>
          <w:between w:val="nil"/>
        </w:pBdr>
        <w:spacing w:after="60" w:line="240" w:lineRule="auto"/>
        <w:rPr>
          <w:rFonts w:ascii="Verdana" w:eastAsia="Verdana" w:hAnsi="Verdana" w:cs="Verdana"/>
          <w:b/>
          <w:color w:val="031D40"/>
          <w:sz w:val="20"/>
          <w:szCs w:val="20"/>
        </w:rPr>
      </w:pPr>
    </w:p>
    <w:p w14:paraId="00000003" w14:textId="77777777" w:rsidR="009574B4" w:rsidRDefault="0039550E">
      <w:pPr>
        <w:contextualSpacing/>
        <w:rPr>
          <w:sz w:val="22"/>
        </w:rPr>
      </w:pPr>
      <w:r>
        <w:rPr>
          <w:sz w:val="22"/>
        </w:rPr>
        <w:t xml:space="preserve">* Organisation </w:t>
      </w:r>
      <w:r>
        <w:rPr>
          <w:sz w:val="22"/>
          <w:u w:val="single"/>
        </w:rPr>
        <w:t>underlined</w:t>
      </w:r>
      <w:r>
        <w:rPr>
          <w:sz w:val="22"/>
        </w:rPr>
        <w:t xml:space="preserve"> under “Lead organiser &amp; Partners” is the partner(s) in the lead of the session.</w:t>
      </w:r>
    </w:p>
    <w:p w14:paraId="00000005" w14:textId="23B436E1" w:rsidR="009574B4" w:rsidRDefault="0039550E" w:rsidP="00196F5D">
      <w:pPr>
        <w:spacing w:line="240" w:lineRule="auto"/>
        <w:rPr>
          <w:sz w:val="22"/>
        </w:rPr>
      </w:pPr>
      <w:r>
        <w:rPr>
          <w:sz w:val="22"/>
        </w:rPr>
        <w:t xml:space="preserve">* Session titles in </w:t>
      </w:r>
      <w:r>
        <w:rPr>
          <w:b/>
          <w:color w:val="C00000"/>
          <w:sz w:val="22"/>
        </w:rPr>
        <w:t>red</w:t>
      </w:r>
      <w:r>
        <w:rPr>
          <w:sz w:val="22"/>
        </w:rPr>
        <w:t xml:space="preserve"> are high-level plenaries. </w:t>
      </w:r>
    </w:p>
    <w:p w14:paraId="53AA2E3A" w14:textId="77777777" w:rsidR="00196F5D" w:rsidRDefault="00196F5D" w:rsidP="00196F5D">
      <w:pPr>
        <w:spacing w:line="240" w:lineRule="auto"/>
      </w:pPr>
    </w:p>
    <w:tbl>
      <w:tblPr>
        <w:tblStyle w:val="a2"/>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1205"/>
        <w:gridCol w:w="10206"/>
        <w:gridCol w:w="1559"/>
      </w:tblGrid>
      <w:tr w:rsidR="00321F38" w14:paraId="69CDA7D1" w14:textId="77777777" w:rsidTr="00321F38">
        <w:trPr>
          <w:trHeight w:val="542"/>
        </w:trPr>
        <w:tc>
          <w:tcPr>
            <w:tcW w:w="917" w:type="dxa"/>
            <w:shd w:val="clear" w:color="auto" w:fill="031D40"/>
          </w:tcPr>
          <w:p w14:paraId="00000006"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DAY 1</w:t>
            </w:r>
          </w:p>
        </w:tc>
        <w:tc>
          <w:tcPr>
            <w:tcW w:w="1205" w:type="dxa"/>
            <w:shd w:val="clear" w:color="auto" w:fill="031D40"/>
          </w:tcPr>
          <w:p w14:paraId="00000007"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Session</w:t>
            </w:r>
          </w:p>
        </w:tc>
        <w:tc>
          <w:tcPr>
            <w:tcW w:w="10206" w:type="dxa"/>
            <w:shd w:val="clear" w:color="auto" w:fill="031D40"/>
          </w:tcPr>
          <w:p w14:paraId="00000008"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Title</w:t>
            </w:r>
          </w:p>
        </w:tc>
        <w:tc>
          <w:tcPr>
            <w:tcW w:w="1559" w:type="dxa"/>
            <w:shd w:val="clear" w:color="auto" w:fill="031D40"/>
          </w:tcPr>
          <w:p w14:paraId="00000009"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Theme</w:t>
            </w:r>
          </w:p>
        </w:tc>
      </w:tr>
      <w:tr w:rsidR="00321F38" w14:paraId="11ABEE25" w14:textId="77777777" w:rsidTr="00321F38">
        <w:trPr>
          <w:trHeight w:val="595"/>
        </w:trPr>
        <w:tc>
          <w:tcPr>
            <w:tcW w:w="917" w:type="dxa"/>
            <w:shd w:val="clear" w:color="auto" w:fill="F1F2F2"/>
          </w:tcPr>
          <w:p w14:paraId="0000000C" w14:textId="77777777" w:rsidR="00321F38" w:rsidRDefault="00321F38">
            <w:pPr>
              <w:pBdr>
                <w:top w:val="nil"/>
                <w:left w:val="nil"/>
                <w:bottom w:val="nil"/>
                <w:right w:val="nil"/>
                <w:between w:val="nil"/>
              </w:pBdr>
              <w:spacing w:before="60" w:after="60"/>
              <w:rPr>
                <w:color w:val="000000"/>
                <w:sz w:val="22"/>
              </w:rPr>
            </w:pPr>
            <w:r>
              <w:rPr>
                <w:color w:val="000000"/>
                <w:sz w:val="22"/>
              </w:rPr>
              <w:t>9.30 - 10.00</w:t>
            </w:r>
          </w:p>
        </w:tc>
        <w:tc>
          <w:tcPr>
            <w:tcW w:w="1205" w:type="dxa"/>
            <w:shd w:val="clear" w:color="auto" w:fill="F1F2F2"/>
          </w:tcPr>
          <w:p w14:paraId="0000000D" w14:textId="77777777" w:rsidR="00321F38" w:rsidRDefault="00321F38">
            <w:pPr>
              <w:pBdr>
                <w:top w:val="nil"/>
                <w:left w:val="nil"/>
                <w:bottom w:val="nil"/>
                <w:right w:val="nil"/>
                <w:between w:val="nil"/>
              </w:pBdr>
              <w:spacing w:before="60" w:after="60"/>
              <w:rPr>
                <w:i/>
                <w:color w:val="000000"/>
                <w:sz w:val="22"/>
              </w:rPr>
            </w:pPr>
            <w:r>
              <w:rPr>
                <w:color w:val="000000"/>
                <w:sz w:val="22"/>
              </w:rPr>
              <w:t>Welcoming remarks</w:t>
            </w:r>
          </w:p>
        </w:tc>
        <w:tc>
          <w:tcPr>
            <w:tcW w:w="10206" w:type="dxa"/>
            <w:shd w:val="clear" w:color="auto" w:fill="F1F2F2"/>
          </w:tcPr>
          <w:p w14:paraId="0000000E" w14:textId="77777777" w:rsidR="00321F38" w:rsidRDefault="00321F38">
            <w:pPr>
              <w:pBdr>
                <w:top w:val="nil"/>
                <w:left w:val="nil"/>
                <w:bottom w:val="nil"/>
                <w:right w:val="nil"/>
                <w:between w:val="nil"/>
              </w:pBdr>
              <w:spacing w:before="60" w:after="60"/>
              <w:rPr>
                <w:color w:val="000000"/>
                <w:sz w:val="22"/>
              </w:rPr>
            </w:pPr>
          </w:p>
        </w:tc>
        <w:tc>
          <w:tcPr>
            <w:tcW w:w="1559" w:type="dxa"/>
            <w:shd w:val="clear" w:color="auto" w:fill="F1F2F2"/>
          </w:tcPr>
          <w:p w14:paraId="0000000F" w14:textId="77777777" w:rsidR="00321F38" w:rsidRDefault="00321F38">
            <w:pPr>
              <w:pBdr>
                <w:top w:val="nil"/>
                <w:left w:val="nil"/>
                <w:bottom w:val="nil"/>
                <w:right w:val="nil"/>
                <w:between w:val="nil"/>
              </w:pBdr>
              <w:spacing w:before="60" w:after="60"/>
              <w:rPr>
                <w:i/>
                <w:color w:val="000000"/>
                <w:sz w:val="22"/>
              </w:rPr>
            </w:pPr>
            <w:r>
              <w:rPr>
                <w:i/>
                <w:color w:val="000000"/>
                <w:sz w:val="22"/>
              </w:rPr>
              <w:t>Raising ambitions</w:t>
            </w:r>
          </w:p>
        </w:tc>
      </w:tr>
      <w:tr w:rsidR="00321F38" w14:paraId="0BDBC687" w14:textId="77777777" w:rsidTr="00321F38">
        <w:trPr>
          <w:trHeight w:val="953"/>
        </w:trPr>
        <w:tc>
          <w:tcPr>
            <w:tcW w:w="917" w:type="dxa"/>
            <w:shd w:val="clear" w:color="auto" w:fill="F1F2F2"/>
          </w:tcPr>
          <w:p w14:paraId="0000001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10.00 - 11.00</w:t>
            </w:r>
          </w:p>
        </w:tc>
        <w:tc>
          <w:tcPr>
            <w:tcW w:w="1205" w:type="dxa"/>
            <w:shd w:val="clear" w:color="auto" w:fill="F1F2F2"/>
          </w:tcPr>
          <w:p w14:paraId="00000016"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1</w:t>
            </w:r>
          </w:p>
        </w:tc>
        <w:tc>
          <w:tcPr>
            <w:tcW w:w="10206" w:type="dxa"/>
            <w:shd w:val="clear" w:color="auto" w:fill="F1F2F2"/>
          </w:tcPr>
          <w:p w14:paraId="00000017"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Towards a nature positive world: scaling up actions in a post-Covid-19 context</w:t>
            </w:r>
          </w:p>
          <w:p w14:paraId="00000018" w14:textId="77777777" w:rsidR="00321F38" w:rsidRDefault="00321F38" w:rsidP="00196F5D">
            <w:pPr>
              <w:pBdr>
                <w:top w:val="nil"/>
                <w:left w:val="nil"/>
                <w:bottom w:val="nil"/>
                <w:right w:val="nil"/>
                <w:between w:val="nil"/>
              </w:pBdr>
              <w:spacing w:before="60" w:after="60" w:line="240" w:lineRule="auto"/>
              <w:rPr>
                <w:i/>
                <w:color w:val="C00000"/>
                <w:sz w:val="22"/>
              </w:rPr>
            </w:pPr>
            <w:r>
              <w:rPr>
                <w:i/>
                <w:color w:val="000000"/>
                <w:sz w:val="22"/>
              </w:rPr>
              <w:t>How can businesses, financiers, policymakers and civil society scale up action to achieve an equitable, carbon-neutral and nature-positive world?</w:t>
            </w:r>
          </w:p>
        </w:tc>
        <w:tc>
          <w:tcPr>
            <w:tcW w:w="1559" w:type="dxa"/>
            <w:shd w:val="clear" w:color="auto" w:fill="F1F2F2"/>
          </w:tcPr>
          <w:p w14:paraId="0000001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Raising ambitions</w:t>
            </w:r>
          </w:p>
        </w:tc>
      </w:tr>
      <w:tr w:rsidR="00321F38" w14:paraId="095BEEA8" w14:textId="77777777" w:rsidTr="00321F38">
        <w:trPr>
          <w:trHeight w:val="720"/>
        </w:trPr>
        <w:tc>
          <w:tcPr>
            <w:tcW w:w="917" w:type="dxa"/>
            <w:shd w:val="clear" w:color="auto" w:fill="BCBEC0"/>
          </w:tcPr>
          <w:p w14:paraId="00000021"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11.15-12.45</w:t>
            </w:r>
          </w:p>
        </w:tc>
        <w:tc>
          <w:tcPr>
            <w:tcW w:w="1205" w:type="dxa"/>
            <w:shd w:val="clear" w:color="auto" w:fill="BCBEC0"/>
          </w:tcPr>
          <w:p w14:paraId="00000022"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1</w:t>
            </w:r>
          </w:p>
          <w:p w14:paraId="00000023"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24"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Tackling climate, biodiversity &amp; inequalities: nature-based solutions, and their role in the economic transition</w:t>
            </w:r>
          </w:p>
          <w:p w14:paraId="00000025"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Achieving global goals by 2050 requires climate change, biodiversity loss and inequalities to be tackled together. According to IPBES and IUCN, Nature-Based Solutions (NBS) are actions to protect, sustainably manage and restore natural or modified ecosystems that address societal challenges effectively and adaptatively, simultaneously providing human well-being and biodiversity benefits. From ecosystem restoration to ecological engineering, NBS are a powerful tool to restore nature, reduce inequalities and both mitigate and ad</w:t>
            </w:r>
            <w:r>
              <w:rPr>
                <w:i/>
                <w:sz w:val="22"/>
              </w:rPr>
              <w:t>a</w:t>
            </w:r>
            <w:r>
              <w:rPr>
                <w:i/>
                <w:color w:val="000000"/>
                <w:sz w:val="22"/>
              </w:rPr>
              <w:t xml:space="preserve">pt to climate change. Businesses across sectors have understood the opportunities NBS provide to allow our society to thrive within planetary boundaries. They are proposing innovative solutions to reduce emissions and restore biodiversity. </w:t>
            </w:r>
          </w:p>
          <w:p w14:paraId="00000026" w14:textId="1AF2637E"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What can we learn from pioneering companies? To what extent and under which conditions can NBS be efficient to both mitigate and adapt to climate change while restoring biodiversity? How do their cost</w:t>
            </w:r>
            <w:r w:rsidR="00174DC5">
              <w:rPr>
                <w:i/>
                <w:color w:val="000000"/>
                <w:sz w:val="22"/>
              </w:rPr>
              <w:t>s</w:t>
            </w:r>
            <w:r>
              <w:rPr>
                <w:i/>
                <w:color w:val="000000"/>
                <w:sz w:val="22"/>
              </w:rPr>
              <w:t xml:space="preserve"> compare to that of “artificial” industry-optimised solutions? How can a wider audience be mobilised towards delivering or using NBS while allowing our society to stay within</w:t>
            </w:r>
            <w:r>
              <w:rPr>
                <w:i/>
                <w:sz w:val="22"/>
              </w:rPr>
              <w:t xml:space="preserve"> </w:t>
            </w:r>
            <w:r>
              <w:rPr>
                <w:i/>
                <w:color w:val="000000"/>
                <w:sz w:val="22"/>
              </w:rPr>
              <w:t xml:space="preserve">the limits of our planet? </w:t>
            </w:r>
          </w:p>
        </w:tc>
        <w:tc>
          <w:tcPr>
            <w:tcW w:w="1559" w:type="dxa"/>
            <w:shd w:val="clear" w:color="auto" w:fill="BCBEC0"/>
          </w:tcPr>
          <w:p w14:paraId="0000002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381CFDBE" w14:textId="77777777" w:rsidTr="00321F38">
        <w:trPr>
          <w:trHeight w:val="720"/>
        </w:trPr>
        <w:tc>
          <w:tcPr>
            <w:tcW w:w="917" w:type="dxa"/>
            <w:shd w:val="clear" w:color="auto" w:fill="BCBEC0"/>
          </w:tcPr>
          <w:p w14:paraId="00000033"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34"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2</w:t>
            </w:r>
          </w:p>
          <w:p w14:paraId="00000035" w14:textId="77777777" w:rsidR="00321F38" w:rsidRDefault="00321F38" w:rsidP="00196F5D">
            <w:pPr>
              <w:pBdr>
                <w:top w:val="nil"/>
                <w:left w:val="nil"/>
                <w:bottom w:val="nil"/>
                <w:right w:val="nil"/>
                <w:between w:val="nil"/>
              </w:pBdr>
              <w:spacing w:before="60" w:after="60" w:line="240" w:lineRule="auto"/>
              <w:rPr>
                <w:b/>
                <w:color w:val="000000"/>
                <w:sz w:val="22"/>
              </w:rPr>
            </w:pPr>
          </w:p>
          <w:p w14:paraId="00000036" w14:textId="77777777" w:rsidR="00321F38" w:rsidRDefault="00321F38" w:rsidP="00196F5D">
            <w:pPr>
              <w:pBdr>
                <w:top w:val="nil"/>
                <w:left w:val="nil"/>
                <w:bottom w:val="nil"/>
                <w:right w:val="nil"/>
                <w:between w:val="nil"/>
              </w:pBdr>
              <w:spacing w:before="60" w:after="60" w:line="240" w:lineRule="auto"/>
              <w:rPr>
                <w:b/>
                <w:color w:val="000000"/>
                <w:sz w:val="22"/>
              </w:rPr>
            </w:pPr>
          </w:p>
        </w:tc>
        <w:tc>
          <w:tcPr>
            <w:tcW w:w="10206" w:type="dxa"/>
            <w:shd w:val="clear" w:color="auto" w:fill="BCBEC0"/>
          </w:tcPr>
          <w:p w14:paraId="00000037"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Developing new KPIs to uncover the natural capital value for business</w:t>
            </w:r>
          </w:p>
          <w:p w14:paraId="00000038"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Business activities are impacting nature and are dependent on natural capital. To fully understand and manage both aspects of the double-materiality, the measurement and valuation of natural capital needs to be standardized and integrated into accounting systems. Natural capital accounting will enable business decision makers to make more sustainable decisions and report consistently on their impacts and dependencies. To measure progress a clear set of KPIs is required building on political targets (e.g. Green Deal) and reflected in agreed reporting frameworks (e.g. CSRD, Taxonomy). </w:t>
            </w:r>
          </w:p>
          <w:p w14:paraId="0000003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This session will discuss the status quo and outlook on natural capital accounting, reporting, and respective KPI systems.</w:t>
            </w:r>
          </w:p>
        </w:tc>
        <w:tc>
          <w:tcPr>
            <w:tcW w:w="1559" w:type="dxa"/>
            <w:shd w:val="clear" w:color="auto" w:fill="BCBEC0"/>
          </w:tcPr>
          <w:p w14:paraId="0000003A"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Standards and measurement</w:t>
            </w:r>
          </w:p>
        </w:tc>
      </w:tr>
      <w:tr w:rsidR="00321F38" w14:paraId="0ABBD96D" w14:textId="77777777" w:rsidTr="00321F38">
        <w:trPr>
          <w:trHeight w:val="720"/>
        </w:trPr>
        <w:tc>
          <w:tcPr>
            <w:tcW w:w="917" w:type="dxa"/>
            <w:shd w:val="clear" w:color="auto" w:fill="BCBEC0"/>
          </w:tcPr>
          <w:p w14:paraId="0000004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43"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3</w:t>
            </w:r>
          </w:p>
          <w:p w14:paraId="00000044"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45" w14:textId="1AA54AB7"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Pioneering SMEs reinventing their relationship with</w:t>
            </w:r>
            <w:r>
              <w:t xml:space="preserve"> </w:t>
            </w:r>
            <w:r>
              <w:rPr>
                <w:b/>
                <w:color w:val="000000"/>
                <w:sz w:val="22"/>
              </w:rPr>
              <w:t>nature: Profitable solutions that</w:t>
            </w:r>
            <w:r w:rsidR="005A5032">
              <w:rPr>
                <w:b/>
                <w:color w:val="000000"/>
                <w:sz w:val="22"/>
              </w:rPr>
              <w:t xml:space="preserve"> </w:t>
            </w:r>
            <w:r>
              <w:rPr>
                <w:b/>
                <w:color w:val="000000"/>
                <w:sz w:val="22"/>
              </w:rPr>
              <w:t>protect nature</w:t>
            </w:r>
          </w:p>
          <w:p w14:paraId="00000046"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Representing 99% of European businesses, SMEs are the key agents in the European green transition towards an economy that thrives in harmony with nature. The lack of simple, practical and accessible tools and guidance on how to integrate biodiversity into corporate decision making is one of the main challenges faced by SMEs. However, pioneering SMEs across Europe </w:t>
            </w:r>
            <w:r w:rsidRPr="005A5032">
              <w:rPr>
                <w:i/>
                <w:color w:val="000000"/>
                <w:sz w:val="22"/>
                <w:szCs w:val="22"/>
              </w:rPr>
              <w:t xml:space="preserve">and </w:t>
            </w:r>
            <w:r w:rsidRPr="00A150FC">
              <w:rPr>
                <w:i/>
                <w:sz w:val="22"/>
                <w:szCs w:val="22"/>
              </w:rPr>
              <w:t xml:space="preserve">across </w:t>
            </w:r>
            <w:r w:rsidRPr="005A5032">
              <w:rPr>
                <w:i/>
                <w:color w:val="000000"/>
                <w:sz w:val="22"/>
                <w:szCs w:val="22"/>
              </w:rPr>
              <w:t>sectors</w:t>
            </w:r>
            <w:r>
              <w:rPr>
                <w:i/>
                <w:color w:val="000000"/>
                <w:sz w:val="22"/>
              </w:rPr>
              <w:t xml:space="preserve"> have started reinventing their business models to seize the opportunities biodiversity has to offer. This session will showcase practical solutions implemented by SMEs tackling the sustainable use of biodiversity as a core business strategy. The session will be action-oriented providing ready-made tools and case studies that can be adopted by SMEs across all sectors. It will also explore the role of intermediaries to engage with SMEs at an appropriate level to spur impactful actions. </w:t>
            </w:r>
          </w:p>
        </w:tc>
        <w:tc>
          <w:tcPr>
            <w:tcW w:w="1559" w:type="dxa"/>
            <w:shd w:val="clear" w:color="auto" w:fill="BCBEC0"/>
          </w:tcPr>
          <w:p w14:paraId="0000004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6390EC28" w14:textId="77777777" w:rsidTr="00321F38">
        <w:trPr>
          <w:trHeight w:val="281"/>
        </w:trPr>
        <w:tc>
          <w:tcPr>
            <w:tcW w:w="917" w:type="dxa"/>
            <w:shd w:val="clear" w:color="auto" w:fill="F2F2F2"/>
          </w:tcPr>
          <w:p w14:paraId="0000004F"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1411" w:type="dxa"/>
            <w:gridSpan w:val="2"/>
            <w:shd w:val="clear" w:color="auto" w:fill="F2F2F2"/>
          </w:tcPr>
          <w:p w14:paraId="00000050" w14:textId="17CC8E03"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BREAK</w:t>
            </w:r>
          </w:p>
        </w:tc>
        <w:tc>
          <w:tcPr>
            <w:tcW w:w="1559" w:type="dxa"/>
            <w:shd w:val="clear" w:color="auto" w:fill="F2F2F2"/>
          </w:tcPr>
          <w:p w14:paraId="00000052"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49C0B843" w14:textId="77777777" w:rsidTr="00321F38">
        <w:trPr>
          <w:trHeight w:val="1276"/>
        </w:trPr>
        <w:tc>
          <w:tcPr>
            <w:tcW w:w="917" w:type="dxa"/>
            <w:shd w:val="clear" w:color="auto" w:fill="BCBEC0"/>
          </w:tcPr>
          <w:p w14:paraId="00000055"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13.30 – 15.00</w:t>
            </w:r>
          </w:p>
        </w:tc>
        <w:tc>
          <w:tcPr>
            <w:tcW w:w="1205" w:type="dxa"/>
            <w:shd w:val="clear" w:color="auto" w:fill="BCBEC0"/>
          </w:tcPr>
          <w:p w14:paraId="00000056"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4</w:t>
            </w:r>
          </w:p>
          <w:p w14:paraId="00000057"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58" w14:textId="193F75F8"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 xml:space="preserve">How </w:t>
            </w:r>
            <w:r w:rsidR="00A150FC">
              <w:rPr>
                <w:b/>
                <w:color w:val="000000"/>
                <w:sz w:val="22"/>
              </w:rPr>
              <w:t xml:space="preserve">can we strengthen </w:t>
            </w:r>
            <w:r>
              <w:rPr>
                <w:b/>
                <w:color w:val="000000"/>
                <w:sz w:val="22"/>
              </w:rPr>
              <w:t>SMART corporate commitments for biodiversity</w:t>
            </w:r>
            <w:r w:rsidR="00A150FC">
              <w:rPr>
                <w:b/>
                <w:color w:val="000000"/>
                <w:sz w:val="22"/>
              </w:rPr>
              <w:t>?</w:t>
            </w:r>
            <w:r>
              <w:rPr>
                <w:b/>
                <w:color w:val="000000"/>
                <w:sz w:val="22"/>
              </w:rPr>
              <w:t xml:space="preserve"> Lessons learned from the Act4nature frameworks</w:t>
            </w:r>
          </w:p>
          <w:p w14:paraId="00000059" w14:textId="11AB073F" w:rsidR="00321F38" w:rsidRDefault="00321F38" w:rsidP="00196F5D">
            <w:pPr>
              <w:pBdr>
                <w:top w:val="nil"/>
                <w:left w:val="nil"/>
                <w:bottom w:val="nil"/>
                <w:right w:val="nil"/>
                <w:between w:val="nil"/>
              </w:pBdr>
              <w:spacing w:before="60" w:after="60" w:line="240" w:lineRule="auto"/>
              <w:rPr>
                <w:i/>
                <w:color w:val="000000"/>
                <w:sz w:val="22"/>
              </w:rPr>
            </w:pPr>
            <w:bookmarkStart w:id="1" w:name="_heading=h.gjdgxs" w:colFirst="0" w:colLast="0"/>
            <w:bookmarkEnd w:id="1"/>
            <w:r>
              <w:rPr>
                <w:i/>
                <w:color w:val="000000"/>
                <w:sz w:val="22"/>
              </w:rPr>
              <w:t xml:space="preserve">Launched in 2018 by business networks and stakeholders, NGOs, academic bodies and public institutions, </w:t>
            </w:r>
            <w:r w:rsidR="005A5032">
              <w:rPr>
                <w:i/>
                <w:color w:val="000000"/>
                <w:sz w:val="22"/>
              </w:rPr>
              <w:t>A</w:t>
            </w:r>
            <w:r>
              <w:rPr>
                <w:i/>
                <w:color w:val="000000"/>
                <w:sz w:val="22"/>
              </w:rPr>
              <w:t xml:space="preserve">ct4nature is a commitment framework initiated to accelerate concrete business action in favour of nature and biodiversity, in the absence of a universal indicator to support valuation and guide business action. The </w:t>
            </w:r>
            <w:r w:rsidR="005A5032">
              <w:rPr>
                <w:i/>
                <w:color w:val="000000"/>
                <w:sz w:val="22"/>
              </w:rPr>
              <w:t>A</w:t>
            </w:r>
            <w:r>
              <w:rPr>
                <w:i/>
                <w:color w:val="000000"/>
                <w:sz w:val="22"/>
              </w:rPr>
              <w:t>ct4nature framework has proven to be an effective tool to accelerate action</w:t>
            </w:r>
            <w:r w:rsidR="005A5032">
              <w:rPr>
                <w:i/>
                <w:color w:val="000000"/>
                <w:sz w:val="22"/>
              </w:rPr>
              <w:t xml:space="preserve"> and</w:t>
            </w:r>
            <w:r>
              <w:rPr>
                <w:i/>
                <w:color w:val="000000"/>
                <w:sz w:val="22"/>
              </w:rPr>
              <w:t xml:space="preserve"> integrate nature into corporate decision making while providing a robust monitoring framework. It has led to the creation of several parallel initiatives that will be presented in the session. New commitments under </w:t>
            </w:r>
            <w:r w:rsidR="005A5032">
              <w:rPr>
                <w:i/>
                <w:color w:val="000000"/>
                <w:sz w:val="22"/>
              </w:rPr>
              <w:t>A</w:t>
            </w:r>
            <w:r>
              <w:rPr>
                <w:i/>
                <w:color w:val="000000"/>
                <w:sz w:val="22"/>
              </w:rPr>
              <w:t xml:space="preserve">ct4nature international will also be announced by companies representing different sectors. How can businesses use </w:t>
            </w:r>
            <w:r w:rsidR="005A5032">
              <w:rPr>
                <w:i/>
                <w:color w:val="000000"/>
                <w:sz w:val="22"/>
              </w:rPr>
              <w:t xml:space="preserve">Act4nature </w:t>
            </w:r>
            <w:r>
              <w:rPr>
                <w:i/>
                <w:color w:val="000000"/>
                <w:sz w:val="22"/>
              </w:rPr>
              <w:t xml:space="preserve">methodology to strengthen their actions in favour of biodiversity preservation and restoration? What are the conditions for a corporate commitment to be recognised as SMART? Can </w:t>
            </w:r>
            <w:r w:rsidR="005A5032">
              <w:rPr>
                <w:i/>
                <w:color w:val="000000"/>
                <w:sz w:val="22"/>
              </w:rPr>
              <w:t>A</w:t>
            </w:r>
            <w:r>
              <w:rPr>
                <w:i/>
                <w:color w:val="000000"/>
                <w:sz w:val="22"/>
              </w:rPr>
              <w:t xml:space="preserve">ct4Nature and SMART commitments be used by the financial sector as a label to identify biodiversity-friendly organisations and consequently redirect financial flows? How could this complement the current methodologies being developed? A new initiative using this framework, </w:t>
            </w:r>
            <w:r w:rsidR="005A5032">
              <w:rPr>
                <w:i/>
                <w:color w:val="000000"/>
                <w:sz w:val="22"/>
              </w:rPr>
              <w:t>A</w:t>
            </w:r>
            <w:r>
              <w:rPr>
                <w:i/>
                <w:color w:val="000000"/>
                <w:sz w:val="22"/>
              </w:rPr>
              <w:t>ct4Nature Europe, could be officially launched during this session (tbc).</w:t>
            </w:r>
          </w:p>
        </w:tc>
        <w:tc>
          <w:tcPr>
            <w:tcW w:w="1559" w:type="dxa"/>
            <w:shd w:val="clear" w:color="auto" w:fill="BCBEC0"/>
          </w:tcPr>
          <w:p w14:paraId="0000005A"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Committing for biodiversity</w:t>
            </w:r>
          </w:p>
        </w:tc>
      </w:tr>
      <w:tr w:rsidR="00321F38" w14:paraId="6F5203C9" w14:textId="77777777" w:rsidTr="00321F38">
        <w:trPr>
          <w:trHeight w:val="720"/>
        </w:trPr>
        <w:tc>
          <w:tcPr>
            <w:tcW w:w="917" w:type="dxa"/>
            <w:shd w:val="clear" w:color="auto" w:fill="BCBEC0"/>
          </w:tcPr>
          <w:p w14:paraId="00000064"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65"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5</w:t>
            </w:r>
          </w:p>
          <w:p w14:paraId="00000066"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6D1A3F5" w14:textId="77777777" w:rsidR="00E35189" w:rsidRPr="00E35189" w:rsidRDefault="00E35189" w:rsidP="00196F5D">
            <w:pPr>
              <w:pBdr>
                <w:top w:val="nil"/>
                <w:left w:val="nil"/>
                <w:bottom w:val="nil"/>
                <w:right w:val="nil"/>
                <w:between w:val="nil"/>
              </w:pBdr>
              <w:spacing w:before="60" w:after="60" w:line="240" w:lineRule="auto"/>
              <w:rPr>
                <w:b/>
                <w:color w:val="000000"/>
                <w:sz w:val="22"/>
              </w:rPr>
            </w:pPr>
            <w:r w:rsidRPr="00E35189">
              <w:rPr>
                <w:b/>
                <w:color w:val="000000"/>
                <w:sz w:val="22"/>
              </w:rPr>
              <w:t xml:space="preserve">Integrating and managing the risks associated with biodiversity loss: latest development in the insurance and re-insurance sectors </w:t>
            </w:r>
          </w:p>
          <w:p w14:paraId="00000068" w14:textId="0BB577F6"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As the rate of the 6th mass extinction accelerates, biodiversity-related risks emerge; identifying, understanding and addressing them is critical and requires the combined efforts of public institutions and the private sector. Still more than climate change, </w:t>
            </w:r>
            <w:r w:rsidR="00A150FC">
              <w:rPr>
                <w:i/>
                <w:color w:val="000000"/>
                <w:sz w:val="22"/>
              </w:rPr>
              <w:t xml:space="preserve">biodiversity-related risks </w:t>
            </w:r>
            <w:r>
              <w:rPr>
                <w:i/>
                <w:color w:val="000000"/>
                <w:sz w:val="22"/>
              </w:rPr>
              <w:t>are most often indirect and diffuse and are therefore difficult to integrate by businesses into their business model. Can the insurance sector play a role to accelerate this integration? Several insurance actors have understood the variety of risks associated with biodiversity loss both for individual actors and the economic world collectively:</w:t>
            </w:r>
          </w:p>
          <w:p w14:paraId="00000069" w14:textId="50E64AE2" w:rsidR="00321F38" w:rsidRPr="001030CA" w:rsidRDefault="00321F38" w:rsidP="00196F5D">
            <w:pPr>
              <w:numPr>
                <w:ilvl w:val="0"/>
                <w:numId w:val="10"/>
              </w:numPr>
              <w:pBdr>
                <w:top w:val="nil"/>
                <w:left w:val="nil"/>
                <w:bottom w:val="nil"/>
                <w:right w:val="nil"/>
                <w:between w:val="nil"/>
              </w:pBdr>
              <w:spacing w:before="60" w:line="240" w:lineRule="auto"/>
              <w:ind w:left="714" w:hanging="357"/>
              <w:contextualSpacing/>
              <w:rPr>
                <w:rFonts w:eastAsia="DM Sans" w:cs="DM Sans"/>
                <w:i/>
                <w:color w:val="000000"/>
                <w:sz w:val="22"/>
              </w:rPr>
            </w:pPr>
            <w:r w:rsidRPr="001030CA">
              <w:rPr>
                <w:rFonts w:eastAsia="DM Sans" w:cs="DM Sans"/>
                <w:i/>
                <w:color w:val="000000"/>
                <w:sz w:val="22"/>
              </w:rPr>
              <w:t>Operational risk: resource scarcity (overexploitation, pollution), product and service quality (tourism, food,</w:t>
            </w:r>
            <w:r w:rsidR="00F40D32">
              <w:rPr>
                <w:rFonts w:eastAsia="DM Sans" w:cs="DM Sans"/>
                <w:i/>
                <w:color w:val="000000"/>
                <w:sz w:val="22"/>
              </w:rPr>
              <w:t xml:space="preserve"> </w:t>
            </w:r>
            <w:r w:rsidRPr="001030CA">
              <w:rPr>
                <w:rFonts w:eastAsia="DM Sans" w:cs="DM Sans"/>
                <w:i/>
                <w:color w:val="000000"/>
                <w:sz w:val="22"/>
              </w:rPr>
              <w:t>…), increased vulnerability of assets (forest fires and parasites), increased costs (pollination), market risks,</w:t>
            </w:r>
            <w:r w:rsidR="00F40D32">
              <w:rPr>
                <w:rFonts w:eastAsia="DM Sans" w:cs="DM Sans"/>
                <w:i/>
                <w:color w:val="000000"/>
                <w:sz w:val="22"/>
              </w:rPr>
              <w:t xml:space="preserve"> </w:t>
            </w:r>
            <w:r w:rsidRPr="001030CA">
              <w:rPr>
                <w:rFonts w:eastAsia="DM Sans" w:cs="DM Sans"/>
                <w:i/>
                <w:color w:val="000000"/>
                <w:sz w:val="22"/>
              </w:rPr>
              <w:t>…</w:t>
            </w:r>
          </w:p>
          <w:p w14:paraId="0000006A" w14:textId="6B9F149A" w:rsidR="00321F38" w:rsidRPr="001030CA" w:rsidRDefault="00321F38" w:rsidP="00196F5D">
            <w:pPr>
              <w:numPr>
                <w:ilvl w:val="0"/>
                <w:numId w:val="10"/>
              </w:numPr>
              <w:pBdr>
                <w:top w:val="nil"/>
                <w:left w:val="nil"/>
                <w:bottom w:val="nil"/>
                <w:right w:val="nil"/>
                <w:between w:val="nil"/>
              </w:pBdr>
              <w:spacing w:line="240" w:lineRule="auto"/>
              <w:ind w:left="714" w:hanging="357"/>
              <w:contextualSpacing/>
              <w:rPr>
                <w:rFonts w:eastAsia="DM Sans" w:cs="DM Sans"/>
                <w:i/>
                <w:color w:val="000000"/>
                <w:sz w:val="22"/>
              </w:rPr>
            </w:pPr>
            <w:r w:rsidRPr="001030CA">
              <w:rPr>
                <w:rFonts w:eastAsia="DM Sans" w:cs="DM Sans"/>
                <w:i/>
                <w:color w:val="000000"/>
                <w:sz w:val="22"/>
              </w:rPr>
              <w:t>Regulatory risk: obligation to restore ecosystems affected by pollutions, compensation policies,</w:t>
            </w:r>
            <w:r w:rsidR="00F40D32">
              <w:rPr>
                <w:rFonts w:eastAsia="DM Sans" w:cs="DM Sans"/>
                <w:i/>
                <w:color w:val="000000"/>
                <w:sz w:val="22"/>
              </w:rPr>
              <w:t xml:space="preserve"> </w:t>
            </w:r>
            <w:r w:rsidRPr="001030CA">
              <w:rPr>
                <w:rFonts w:eastAsia="DM Sans" w:cs="DM Sans"/>
                <w:i/>
                <w:color w:val="000000"/>
                <w:sz w:val="22"/>
              </w:rPr>
              <w:t>…</w:t>
            </w:r>
          </w:p>
          <w:p w14:paraId="0000006B" w14:textId="77777777" w:rsidR="00321F38" w:rsidRPr="001030CA" w:rsidRDefault="00321F38" w:rsidP="00196F5D">
            <w:pPr>
              <w:numPr>
                <w:ilvl w:val="0"/>
                <w:numId w:val="10"/>
              </w:numPr>
              <w:pBdr>
                <w:top w:val="nil"/>
                <w:left w:val="nil"/>
                <w:bottom w:val="nil"/>
                <w:right w:val="nil"/>
                <w:between w:val="nil"/>
              </w:pBdr>
              <w:spacing w:after="60" w:line="240" w:lineRule="auto"/>
              <w:ind w:left="714" w:hanging="357"/>
              <w:contextualSpacing/>
              <w:rPr>
                <w:rFonts w:eastAsia="DM Sans" w:cs="DM Sans"/>
                <w:i/>
                <w:color w:val="000000"/>
                <w:sz w:val="22"/>
              </w:rPr>
            </w:pPr>
            <w:r w:rsidRPr="001030CA">
              <w:rPr>
                <w:rFonts w:eastAsia="DM Sans" w:cs="DM Sans"/>
                <w:i/>
                <w:color w:val="000000"/>
                <w:sz w:val="22"/>
              </w:rPr>
              <w:t>Transition risk: as regulation and protection of biodiversity-rich areas will reduce the possibilities for exploitation of natural resources</w:t>
            </w:r>
          </w:p>
          <w:p w14:paraId="0000006C" w14:textId="1D25E641" w:rsidR="00321F38" w:rsidRDefault="00321F38" w:rsidP="00196F5D">
            <w:pPr>
              <w:pBdr>
                <w:top w:val="nil"/>
                <w:left w:val="nil"/>
                <w:bottom w:val="nil"/>
                <w:right w:val="nil"/>
                <w:between w:val="nil"/>
              </w:pBdr>
              <w:spacing w:before="60" w:after="60" w:line="240" w:lineRule="auto"/>
              <w:rPr>
                <w:i/>
                <w:sz w:val="22"/>
              </w:rPr>
            </w:pPr>
            <w:r>
              <w:rPr>
                <w:i/>
                <w:sz w:val="22"/>
              </w:rPr>
              <w:lastRenderedPageBreak/>
              <w:t>This session will investigate the nature of biodiversity-related risks and the way they threaten re/insurers manage the increased risks on underwriting and investing in activities (Uninsurability</w:t>
            </w:r>
            <w:r w:rsidR="005A5032">
              <w:rPr>
                <w:i/>
                <w:sz w:val="22"/>
              </w:rPr>
              <w:t>,</w:t>
            </w:r>
            <w:r>
              <w:rPr>
                <w:i/>
                <w:sz w:val="22"/>
              </w:rPr>
              <w:t xml:space="preserve"> Price risks, claims ricks and liability risks, …etc</w:t>
            </w:r>
            <w:r w:rsidR="005A5032">
              <w:rPr>
                <w:i/>
                <w:sz w:val="22"/>
              </w:rPr>
              <w:t>.</w:t>
            </w:r>
            <w:r>
              <w:rPr>
                <w:i/>
                <w:sz w:val="22"/>
              </w:rPr>
              <w:t xml:space="preserve">). How can Re/insurers adapt and control this emerging risk class? How can new biodiversity insurance services and products help mitigate these risks? </w:t>
            </w:r>
            <w:r w:rsidR="008C7EC4">
              <w:rPr>
                <w:i/>
                <w:sz w:val="22"/>
              </w:rPr>
              <w:t xml:space="preserve">We </w:t>
            </w:r>
            <w:r>
              <w:rPr>
                <w:i/>
                <w:sz w:val="22"/>
              </w:rPr>
              <w:t xml:space="preserve">will debate how the new CSR Directive and other public policies can help structure this dialogue between businesses and insurance actors.     </w:t>
            </w:r>
          </w:p>
        </w:tc>
        <w:tc>
          <w:tcPr>
            <w:tcW w:w="1559" w:type="dxa"/>
            <w:shd w:val="clear" w:color="auto" w:fill="BCBEC0"/>
          </w:tcPr>
          <w:p w14:paraId="0000006D"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lastRenderedPageBreak/>
              <w:t>Awareness</w:t>
            </w:r>
          </w:p>
        </w:tc>
      </w:tr>
      <w:tr w:rsidR="00321F38" w14:paraId="19E36B9D" w14:textId="77777777" w:rsidTr="00321F38">
        <w:trPr>
          <w:trHeight w:val="720"/>
        </w:trPr>
        <w:tc>
          <w:tcPr>
            <w:tcW w:w="917" w:type="dxa"/>
            <w:shd w:val="clear" w:color="auto" w:fill="BCBEC0"/>
          </w:tcPr>
          <w:p w14:paraId="00000077"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78"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6</w:t>
            </w:r>
          </w:p>
        </w:tc>
        <w:tc>
          <w:tcPr>
            <w:tcW w:w="10206" w:type="dxa"/>
            <w:shd w:val="clear" w:color="auto" w:fill="BCBEC0"/>
          </w:tcPr>
          <w:p w14:paraId="0000007A" w14:textId="6139D023" w:rsidR="00321F38" w:rsidRDefault="00321F38" w:rsidP="00196F5D">
            <w:pPr>
              <w:pBdr>
                <w:top w:val="nil"/>
                <w:left w:val="nil"/>
                <w:bottom w:val="nil"/>
                <w:right w:val="nil"/>
                <w:between w:val="nil"/>
              </w:pBdr>
              <w:spacing w:before="60" w:after="60" w:line="240" w:lineRule="auto"/>
              <w:rPr>
                <w:i/>
                <w:color w:val="000000"/>
                <w:sz w:val="22"/>
              </w:rPr>
            </w:pPr>
            <w:r>
              <w:rPr>
                <w:b/>
                <w:color w:val="000000"/>
                <w:sz w:val="22"/>
              </w:rPr>
              <w:t>Two years after the Green Deal: what are the most significant regulatory development</w:t>
            </w:r>
            <w:r w:rsidR="008C7EC4">
              <w:rPr>
                <w:b/>
                <w:color w:val="000000"/>
                <w:sz w:val="22"/>
              </w:rPr>
              <w:t>s</w:t>
            </w:r>
            <w:r>
              <w:rPr>
                <w:b/>
                <w:color w:val="000000"/>
                <w:sz w:val="22"/>
              </w:rPr>
              <w:t xml:space="preserve"> on business and biodiversity</w:t>
            </w:r>
            <w:r w:rsidR="008C7EC4">
              <w:rPr>
                <w:b/>
                <w:color w:val="000000"/>
                <w:sz w:val="22"/>
              </w:rPr>
              <w:t>?</w:t>
            </w:r>
            <w:r>
              <w:t xml:space="preserve"> </w:t>
            </w:r>
            <w:r>
              <w:rPr>
                <w:b/>
                <w:color w:val="000000"/>
                <w:sz w:val="22"/>
              </w:rPr>
              <w:t xml:space="preserve"> </w:t>
            </w:r>
            <w:r>
              <w:rPr>
                <w:i/>
                <w:color w:val="000000"/>
                <w:sz w:val="22"/>
              </w:rPr>
              <w:t xml:space="preserve">This session aims to provide an overview of the different regulatory developments, i.e. EU Taxonomy, CSRD, SFDR but potentially also F2F and others impacting business and biodiversity. </w:t>
            </w:r>
          </w:p>
        </w:tc>
        <w:tc>
          <w:tcPr>
            <w:tcW w:w="1559" w:type="dxa"/>
            <w:shd w:val="clear" w:color="auto" w:fill="BCBEC0"/>
          </w:tcPr>
          <w:p w14:paraId="0000007B" w14:textId="446ECC50" w:rsidR="00321F38" w:rsidRDefault="006F2D52" w:rsidP="00196F5D">
            <w:pPr>
              <w:pBdr>
                <w:top w:val="nil"/>
                <w:left w:val="nil"/>
                <w:bottom w:val="nil"/>
                <w:right w:val="nil"/>
                <w:between w:val="nil"/>
              </w:pBdr>
              <w:spacing w:before="60" w:after="60" w:line="240" w:lineRule="auto"/>
              <w:rPr>
                <w:i/>
                <w:color w:val="000000"/>
                <w:sz w:val="22"/>
              </w:rPr>
            </w:pPr>
            <w:r>
              <w:rPr>
                <w:i/>
                <w:color w:val="000000"/>
                <w:sz w:val="22"/>
              </w:rPr>
              <w:t>Awareness</w:t>
            </w:r>
          </w:p>
        </w:tc>
      </w:tr>
      <w:tr w:rsidR="00321F38" w14:paraId="44A413BE" w14:textId="77777777" w:rsidTr="00321F38">
        <w:trPr>
          <w:trHeight w:val="232"/>
        </w:trPr>
        <w:tc>
          <w:tcPr>
            <w:tcW w:w="917" w:type="dxa"/>
            <w:shd w:val="clear" w:color="auto" w:fill="F2F2F2"/>
          </w:tcPr>
          <w:p w14:paraId="0000007E"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1411" w:type="dxa"/>
            <w:gridSpan w:val="2"/>
            <w:shd w:val="clear" w:color="auto" w:fill="F2F2F2"/>
          </w:tcPr>
          <w:p w14:paraId="0000007F" w14:textId="1D70CC61"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BREAK</w:t>
            </w:r>
          </w:p>
        </w:tc>
        <w:tc>
          <w:tcPr>
            <w:tcW w:w="1559" w:type="dxa"/>
            <w:shd w:val="clear" w:color="auto" w:fill="F2F2F2"/>
          </w:tcPr>
          <w:p w14:paraId="00000081"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65963DB8" w14:textId="77777777" w:rsidTr="00321F38">
        <w:trPr>
          <w:trHeight w:val="720"/>
        </w:trPr>
        <w:tc>
          <w:tcPr>
            <w:tcW w:w="917" w:type="dxa"/>
            <w:shd w:val="clear" w:color="auto" w:fill="F1F2F2"/>
          </w:tcPr>
          <w:p w14:paraId="00000084"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15.30-17.00</w:t>
            </w:r>
          </w:p>
        </w:tc>
        <w:tc>
          <w:tcPr>
            <w:tcW w:w="1205" w:type="dxa"/>
            <w:shd w:val="clear" w:color="auto" w:fill="F1F2F2"/>
          </w:tcPr>
          <w:p w14:paraId="0000008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2</w:t>
            </w:r>
          </w:p>
          <w:p w14:paraId="00000086"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206" w:type="dxa"/>
            <w:shd w:val="clear" w:color="auto" w:fill="F1F2F2"/>
          </w:tcPr>
          <w:p w14:paraId="00000087"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International supply chains and imported biodiversity loss across sectors</w:t>
            </w:r>
          </w:p>
          <w:p w14:paraId="00000088" w14:textId="3C3D930E"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Most negative impacts on nature are linked to the impact of raw materials (biomaterials or minerals) production in distant locations. Pioneering European businesses across sectors are starting to realise these indirect impacts on biodiversity and to enhance transparency and traceability along their supply chain, allowing them to measure impacts and take corrective actions to reduce their footprint. </w:t>
            </w:r>
            <w:r w:rsidR="00822A3A">
              <w:rPr>
                <w:i/>
                <w:color w:val="000000"/>
                <w:sz w:val="22"/>
              </w:rPr>
              <w:t>Given that gaps remain at the border, h</w:t>
            </w:r>
            <w:r>
              <w:rPr>
                <w:i/>
                <w:color w:val="000000"/>
                <w:sz w:val="22"/>
              </w:rPr>
              <w:t xml:space="preserve">ow can this be deployed in a more systematic manner? Can customs and port management systems be improved and connection with logistical systems in developing countries enhanced? </w:t>
            </w:r>
            <w:r w:rsidR="008C7EC4">
              <w:rPr>
                <w:i/>
                <w:color w:val="000000"/>
                <w:sz w:val="22"/>
              </w:rPr>
              <w:t>If so, h</w:t>
            </w:r>
            <w:r>
              <w:rPr>
                <w:i/>
                <w:color w:val="000000"/>
                <w:sz w:val="22"/>
              </w:rPr>
              <w:t xml:space="preserve">ow? </w:t>
            </w:r>
            <w:r w:rsidR="008C7EC4">
              <w:rPr>
                <w:i/>
                <w:color w:val="000000"/>
                <w:sz w:val="22"/>
              </w:rPr>
              <w:t>Moreover, b</w:t>
            </w:r>
            <w:r>
              <w:rPr>
                <w:i/>
                <w:color w:val="000000"/>
                <w:sz w:val="22"/>
              </w:rPr>
              <w:t>iodiversity-protective production techniques also often have a higher cost than standard ones, and markets at this stage often do not value the difference unless in specific conditions (luxury goods, high-quality wine,</w:t>
            </w:r>
            <w:r w:rsidR="00F40D32">
              <w:rPr>
                <w:i/>
                <w:color w:val="000000"/>
                <w:sz w:val="22"/>
              </w:rPr>
              <w:t xml:space="preserve"> </w:t>
            </w:r>
            <w:r>
              <w:rPr>
                <w:i/>
                <w:color w:val="000000"/>
                <w:sz w:val="22"/>
              </w:rPr>
              <w:t xml:space="preserve">…). How can consumers be better educated to the value of this traceability? Can European trade agreements and regulation allow for differentiated approaches depending on the environmental production conditions to acknowledge the true value of nature? This session will explore the practical solutions implemented by these businesses focusing in particular on how they addressed the challenges linked to data </w:t>
            </w:r>
            <w:r w:rsidR="00F40D32">
              <w:rPr>
                <w:i/>
                <w:color w:val="000000"/>
                <w:sz w:val="22"/>
              </w:rPr>
              <w:t>management, logistics</w:t>
            </w:r>
            <w:r>
              <w:rPr>
                <w:i/>
                <w:color w:val="000000"/>
                <w:sz w:val="22"/>
              </w:rPr>
              <w:t xml:space="preserve"> and engagement with suppliers across their value chain. The session will also be used to identify the key bottlenecks to be addressed at political level to ensure </w:t>
            </w:r>
            <w:r w:rsidR="008C7EC4">
              <w:rPr>
                <w:i/>
                <w:color w:val="000000"/>
                <w:sz w:val="22"/>
              </w:rPr>
              <w:t xml:space="preserve">a </w:t>
            </w:r>
            <w:r>
              <w:rPr>
                <w:i/>
                <w:color w:val="000000"/>
                <w:sz w:val="22"/>
              </w:rPr>
              <w:t>level playing field among European and international businesses.</w:t>
            </w:r>
          </w:p>
        </w:tc>
        <w:tc>
          <w:tcPr>
            <w:tcW w:w="1559" w:type="dxa"/>
            <w:shd w:val="clear" w:color="auto" w:fill="F1F2F2"/>
          </w:tcPr>
          <w:p w14:paraId="0000008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Raising ambitions</w:t>
            </w:r>
          </w:p>
        </w:tc>
      </w:tr>
      <w:tr w:rsidR="00321F38" w14:paraId="4FCAAE55" w14:textId="77777777" w:rsidTr="00321F38">
        <w:trPr>
          <w:trHeight w:val="720"/>
        </w:trPr>
        <w:tc>
          <w:tcPr>
            <w:tcW w:w="917" w:type="dxa"/>
            <w:shd w:val="clear" w:color="auto" w:fill="F1F2F2"/>
          </w:tcPr>
          <w:p w14:paraId="00000093"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17.00 - 19.00</w:t>
            </w:r>
          </w:p>
        </w:tc>
        <w:tc>
          <w:tcPr>
            <w:tcW w:w="11411" w:type="dxa"/>
            <w:gridSpan w:val="2"/>
            <w:shd w:val="clear" w:color="auto" w:fill="F1F2F2"/>
          </w:tcPr>
          <w:p w14:paraId="00000094" w14:textId="42C1971C"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NETWORKING SESSION (tbc)</w:t>
            </w:r>
          </w:p>
        </w:tc>
        <w:tc>
          <w:tcPr>
            <w:tcW w:w="1559" w:type="dxa"/>
            <w:shd w:val="clear" w:color="auto" w:fill="F1F2F2"/>
          </w:tcPr>
          <w:p w14:paraId="00000096" w14:textId="77777777" w:rsidR="00321F38" w:rsidRDefault="00321F38" w:rsidP="00196F5D">
            <w:pPr>
              <w:pBdr>
                <w:top w:val="nil"/>
                <w:left w:val="nil"/>
                <w:bottom w:val="nil"/>
                <w:right w:val="nil"/>
                <w:between w:val="nil"/>
              </w:pBdr>
              <w:spacing w:before="60" w:after="60" w:line="240" w:lineRule="auto"/>
              <w:rPr>
                <w:i/>
                <w:color w:val="000000"/>
                <w:sz w:val="22"/>
              </w:rPr>
            </w:pPr>
          </w:p>
        </w:tc>
      </w:tr>
    </w:tbl>
    <w:p w14:paraId="00000099" w14:textId="77777777" w:rsidR="009574B4" w:rsidRDefault="009574B4" w:rsidP="00196F5D">
      <w:pPr>
        <w:spacing w:line="240" w:lineRule="auto"/>
      </w:pPr>
    </w:p>
    <w:p w14:paraId="0000009A" w14:textId="77777777" w:rsidR="009574B4" w:rsidRDefault="009574B4" w:rsidP="00196F5D">
      <w:pPr>
        <w:spacing w:line="240" w:lineRule="auto"/>
      </w:pPr>
    </w:p>
    <w:tbl>
      <w:tblPr>
        <w:tblStyle w:val="a3"/>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1268"/>
        <w:gridCol w:w="10121"/>
        <w:gridCol w:w="1559"/>
      </w:tblGrid>
      <w:tr w:rsidR="00321F38" w14:paraId="2D8EE1B3" w14:textId="77777777" w:rsidTr="00321F38">
        <w:trPr>
          <w:trHeight w:val="542"/>
        </w:trPr>
        <w:tc>
          <w:tcPr>
            <w:tcW w:w="939" w:type="dxa"/>
            <w:shd w:val="clear" w:color="auto" w:fill="031D40"/>
            <w:vAlign w:val="center"/>
          </w:tcPr>
          <w:p w14:paraId="0000009B" w14:textId="77777777" w:rsidR="00321F38" w:rsidRDefault="00321F38" w:rsidP="00196F5D">
            <w:pPr>
              <w:pBdr>
                <w:top w:val="nil"/>
                <w:left w:val="nil"/>
                <w:bottom w:val="nil"/>
                <w:right w:val="nil"/>
                <w:between w:val="nil"/>
              </w:pBdr>
              <w:spacing w:before="60" w:after="60" w:line="240" w:lineRule="auto"/>
              <w:rPr>
                <w:b/>
                <w:color w:val="FFFFFF"/>
                <w:sz w:val="22"/>
              </w:rPr>
            </w:pPr>
            <w:r>
              <w:rPr>
                <w:b/>
                <w:color w:val="FFFFFF"/>
                <w:sz w:val="22"/>
              </w:rPr>
              <w:t>DAY 2</w:t>
            </w:r>
          </w:p>
        </w:tc>
        <w:tc>
          <w:tcPr>
            <w:tcW w:w="1268" w:type="dxa"/>
            <w:shd w:val="clear" w:color="auto" w:fill="031D40"/>
            <w:vAlign w:val="center"/>
          </w:tcPr>
          <w:p w14:paraId="0000009C" w14:textId="77777777" w:rsidR="00321F38" w:rsidRDefault="00321F38" w:rsidP="00196F5D">
            <w:pPr>
              <w:pBdr>
                <w:top w:val="nil"/>
                <w:left w:val="nil"/>
                <w:bottom w:val="nil"/>
                <w:right w:val="nil"/>
                <w:between w:val="nil"/>
              </w:pBdr>
              <w:spacing w:before="60" w:after="60" w:line="240" w:lineRule="auto"/>
              <w:rPr>
                <w:b/>
                <w:color w:val="FFFFFF"/>
                <w:sz w:val="22"/>
              </w:rPr>
            </w:pPr>
            <w:r>
              <w:rPr>
                <w:b/>
                <w:color w:val="FFFFFF"/>
                <w:sz w:val="22"/>
              </w:rPr>
              <w:t xml:space="preserve">Session </w:t>
            </w:r>
          </w:p>
        </w:tc>
        <w:tc>
          <w:tcPr>
            <w:tcW w:w="10121" w:type="dxa"/>
            <w:shd w:val="clear" w:color="auto" w:fill="031D40"/>
            <w:vAlign w:val="center"/>
          </w:tcPr>
          <w:p w14:paraId="0000009D" w14:textId="77777777" w:rsidR="00321F38" w:rsidRDefault="00321F38" w:rsidP="00196F5D">
            <w:pPr>
              <w:pBdr>
                <w:top w:val="nil"/>
                <w:left w:val="nil"/>
                <w:bottom w:val="nil"/>
                <w:right w:val="nil"/>
                <w:between w:val="nil"/>
              </w:pBdr>
              <w:spacing w:before="60" w:after="60" w:line="240" w:lineRule="auto"/>
              <w:rPr>
                <w:color w:val="FFFFFF"/>
                <w:sz w:val="22"/>
              </w:rPr>
            </w:pPr>
            <w:r>
              <w:rPr>
                <w:color w:val="FFFFFF"/>
                <w:sz w:val="22"/>
              </w:rPr>
              <w:t xml:space="preserve">Title  </w:t>
            </w:r>
          </w:p>
        </w:tc>
        <w:tc>
          <w:tcPr>
            <w:tcW w:w="1559" w:type="dxa"/>
            <w:shd w:val="clear" w:color="auto" w:fill="031D40"/>
          </w:tcPr>
          <w:p w14:paraId="0000009E" w14:textId="77777777" w:rsidR="00321F38" w:rsidRDefault="00321F38" w:rsidP="00196F5D">
            <w:pPr>
              <w:pBdr>
                <w:top w:val="nil"/>
                <w:left w:val="nil"/>
                <w:bottom w:val="nil"/>
                <w:right w:val="nil"/>
                <w:between w:val="nil"/>
              </w:pBdr>
              <w:spacing w:before="60" w:after="60" w:line="240" w:lineRule="auto"/>
              <w:rPr>
                <w:color w:val="FFFFFF"/>
                <w:sz w:val="22"/>
              </w:rPr>
            </w:pPr>
            <w:r>
              <w:rPr>
                <w:color w:val="FFFFFF"/>
                <w:sz w:val="22"/>
              </w:rPr>
              <w:t xml:space="preserve">Theme </w:t>
            </w:r>
          </w:p>
        </w:tc>
      </w:tr>
      <w:tr w:rsidR="00321F38" w14:paraId="5D755C4E" w14:textId="77777777" w:rsidTr="00321F38">
        <w:trPr>
          <w:trHeight w:val="720"/>
        </w:trPr>
        <w:tc>
          <w:tcPr>
            <w:tcW w:w="939" w:type="dxa"/>
            <w:shd w:val="clear" w:color="auto" w:fill="F1F2F2"/>
          </w:tcPr>
          <w:p w14:paraId="000000A2"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9.30 - 10.30</w:t>
            </w:r>
          </w:p>
        </w:tc>
        <w:tc>
          <w:tcPr>
            <w:tcW w:w="1268" w:type="dxa"/>
            <w:shd w:val="clear" w:color="auto" w:fill="F1F2F2"/>
          </w:tcPr>
          <w:p w14:paraId="000000A3"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3</w:t>
            </w:r>
          </w:p>
          <w:p w14:paraId="000000A4"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121" w:type="dxa"/>
            <w:shd w:val="clear" w:color="auto" w:fill="F1F2F2"/>
          </w:tcPr>
          <w:p w14:paraId="000000A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Nature, climate and land-use: managing risks and trade-offs in an integrated approach</w:t>
            </w:r>
          </w:p>
          <w:p w14:paraId="000000A6" w14:textId="18639403"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Simultaneously addressing climate change and biodiversity loss appears challenging</w:t>
            </w:r>
            <w:r w:rsidR="008C7EC4">
              <w:rPr>
                <w:i/>
                <w:color w:val="000000"/>
                <w:sz w:val="22"/>
              </w:rPr>
              <w:t>.</w:t>
            </w:r>
            <w:r>
              <w:rPr>
                <w:i/>
                <w:color w:val="000000"/>
                <w:sz w:val="22"/>
              </w:rPr>
              <w:t xml:space="preserve"> </w:t>
            </w:r>
            <w:r w:rsidR="008C7EC4">
              <w:rPr>
                <w:i/>
                <w:color w:val="000000"/>
                <w:sz w:val="22"/>
              </w:rPr>
              <w:t>There is a</w:t>
            </w:r>
            <w:r>
              <w:rPr>
                <w:i/>
                <w:color w:val="000000"/>
                <w:sz w:val="22"/>
              </w:rPr>
              <w:t xml:space="preserve"> growing demand for bio-energy and bio-based products to replace fossil-fuel based products significantly </w:t>
            </w:r>
            <w:r w:rsidR="008C7EC4">
              <w:rPr>
                <w:i/>
                <w:color w:val="000000"/>
                <w:sz w:val="22"/>
              </w:rPr>
              <w:t>increasing</w:t>
            </w:r>
            <w:r>
              <w:rPr>
                <w:i/>
                <w:color w:val="000000"/>
                <w:sz w:val="22"/>
              </w:rPr>
              <w:t xml:space="preserve"> the pressure on land- and biomass use, already intensively used for food and animal </w:t>
            </w:r>
            <w:r w:rsidR="00822A3A">
              <w:rPr>
                <w:i/>
                <w:color w:val="000000"/>
                <w:sz w:val="22"/>
              </w:rPr>
              <w:t>f</w:t>
            </w:r>
            <w:r>
              <w:rPr>
                <w:i/>
                <w:color w:val="000000"/>
                <w:sz w:val="22"/>
              </w:rPr>
              <w:t xml:space="preserve">eed. The quantities of available biomass compared to the fossil-fuels to be replaced raise significant concern as to the feasibility of many substitution projects or strategies, and </w:t>
            </w:r>
            <w:r w:rsidR="00F40D32">
              <w:rPr>
                <w:i/>
                <w:color w:val="000000"/>
                <w:sz w:val="22"/>
              </w:rPr>
              <w:t xml:space="preserve">as </w:t>
            </w:r>
            <w:r>
              <w:rPr>
                <w:i/>
                <w:color w:val="000000"/>
                <w:sz w:val="22"/>
              </w:rPr>
              <w:t xml:space="preserve">to the impact of this </w:t>
            </w:r>
            <w:r>
              <w:rPr>
                <w:i/>
                <w:color w:val="000000"/>
                <w:sz w:val="22"/>
              </w:rPr>
              <w:lastRenderedPageBreak/>
              <w:t>substitution on food-security of the populations (price increases,</w:t>
            </w:r>
            <w:r w:rsidR="00F40D32">
              <w:rPr>
                <w:i/>
                <w:color w:val="000000"/>
                <w:sz w:val="22"/>
              </w:rPr>
              <w:t xml:space="preserve"> </w:t>
            </w:r>
            <w:r>
              <w:rPr>
                <w:i/>
                <w:color w:val="000000"/>
                <w:sz w:val="22"/>
              </w:rPr>
              <w:t xml:space="preserve">…). One direction for solution is the co-production of goods and services, such as land-sharing between food, fibres and biomaterials, feed, biomass energy, carbon sequestration, tillage and biodiversity restoration. Which actors will decide what, or what combination, should be given priority? At what level will governance be more relevant, local, national, European or world level, </w:t>
            </w:r>
            <w:r w:rsidR="00F40D32">
              <w:rPr>
                <w:i/>
                <w:color w:val="000000"/>
                <w:sz w:val="22"/>
              </w:rPr>
              <w:t xml:space="preserve">and </w:t>
            </w:r>
            <w:r>
              <w:rPr>
                <w:i/>
                <w:color w:val="000000"/>
                <w:sz w:val="22"/>
              </w:rPr>
              <w:t>for what decisions? What activities could protected areas allow when they are designed to give priority to spontaneous biodiversity preservation? The session will investigate the limits to fossil-substitution strategies and the emergence of future tensions around biomass and land-use, showcase business that are addressing these trade-offs and explore policy options to address this challenge.</w:t>
            </w:r>
          </w:p>
        </w:tc>
        <w:tc>
          <w:tcPr>
            <w:tcW w:w="1559" w:type="dxa"/>
            <w:shd w:val="clear" w:color="auto" w:fill="F1F2F2"/>
          </w:tcPr>
          <w:p w14:paraId="000000A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lastRenderedPageBreak/>
              <w:t>Raising ambitions</w:t>
            </w:r>
          </w:p>
        </w:tc>
      </w:tr>
      <w:tr w:rsidR="00321F38" w:rsidRPr="00321F38" w14:paraId="026C5A27" w14:textId="77777777" w:rsidTr="00321F38">
        <w:trPr>
          <w:trHeight w:val="720"/>
        </w:trPr>
        <w:tc>
          <w:tcPr>
            <w:tcW w:w="939" w:type="dxa"/>
            <w:shd w:val="clear" w:color="auto" w:fill="BCBEC0"/>
          </w:tcPr>
          <w:p w14:paraId="000000B0"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10.30-11.30</w:t>
            </w:r>
          </w:p>
        </w:tc>
        <w:tc>
          <w:tcPr>
            <w:tcW w:w="1268" w:type="dxa"/>
            <w:shd w:val="clear" w:color="auto" w:fill="BCBEC0"/>
          </w:tcPr>
          <w:p w14:paraId="000000B1"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7</w:t>
            </w:r>
          </w:p>
          <w:p w14:paraId="000000B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7A3080EE" w14:textId="77777777" w:rsidR="00E35189" w:rsidRDefault="00E35189" w:rsidP="00196F5D">
            <w:pPr>
              <w:pBdr>
                <w:top w:val="nil"/>
                <w:left w:val="nil"/>
                <w:bottom w:val="nil"/>
                <w:right w:val="nil"/>
                <w:between w:val="nil"/>
              </w:pBdr>
              <w:spacing w:before="60" w:after="60" w:line="240" w:lineRule="auto"/>
              <w:rPr>
                <w:b/>
                <w:color w:val="000000"/>
                <w:sz w:val="22"/>
              </w:rPr>
            </w:pPr>
            <w:r w:rsidRPr="00E35189">
              <w:rPr>
                <w:b/>
                <w:color w:val="000000"/>
                <w:sz w:val="22"/>
              </w:rPr>
              <w:t>Finance and business actions for nature: Aligning metrics and disclosure regulation to global targets</w:t>
            </w:r>
          </w:p>
          <w:p w14:paraId="000000B4" w14:textId="6BFD9455" w:rsidR="00321F38" w:rsidRDefault="00321F38" w:rsidP="00196F5D">
            <w:pPr>
              <w:pBdr>
                <w:top w:val="nil"/>
                <w:left w:val="nil"/>
                <w:bottom w:val="nil"/>
                <w:right w:val="nil"/>
                <w:between w:val="nil"/>
              </w:pBdr>
              <w:spacing w:before="60" w:after="60" w:line="240" w:lineRule="auto"/>
              <w:rPr>
                <w:color w:val="000000"/>
                <w:sz w:val="22"/>
              </w:rPr>
            </w:pPr>
            <w:r>
              <w:rPr>
                <w:i/>
                <w:color w:val="000000"/>
                <w:sz w:val="22"/>
              </w:rPr>
              <w:t xml:space="preserve">Measuring biodiversity impacts and dependencies is vital to support informed business decisions related to biodiversity and natural capital. Many different methodologies have evolved over the last years, but the lack of scientifically robust data and a generally accepted set of methods, indicators and criteria for corporate biodiversity measurement tools and approaches is posing significant challenges to the business community. Efforts are being made to move from guidance to a standardised approach for biodiversity measurement to adequately inform natural capital management accounting systems. This session will link to GS2 and highlight the link between biodiversity measurement and natural capital management accounting. It will focus on recent technical tool developments and key initiatives such as Align, Transparent and UN-SEEA. </w:t>
            </w:r>
          </w:p>
        </w:tc>
        <w:tc>
          <w:tcPr>
            <w:tcW w:w="1559" w:type="dxa"/>
            <w:shd w:val="clear" w:color="auto" w:fill="BCBEC0"/>
          </w:tcPr>
          <w:p w14:paraId="000000B5" w14:textId="77777777" w:rsidR="00321F38" w:rsidRDefault="00321F38" w:rsidP="00196F5D">
            <w:pPr>
              <w:pBdr>
                <w:top w:val="nil"/>
                <w:left w:val="nil"/>
                <w:bottom w:val="nil"/>
                <w:right w:val="nil"/>
                <w:between w:val="nil"/>
              </w:pBdr>
              <w:spacing w:before="60" w:after="60" w:line="240" w:lineRule="auto"/>
              <w:rPr>
                <w:i/>
                <w:color w:val="000000"/>
                <w:sz w:val="22"/>
              </w:rPr>
            </w:pPr>
            <w:r w:rsidRPr="00A150FC">
              <w:rPr>
                <w:i/>
                <w:iCs/>
                <w:sz w:val="22"/>
                <w:szCs w:val="22"/>
              </w:rPr>
              <w:t>S</w:t>
            </w:r>
            <w:r>
              <w:rPr>
                <w:i/>
                <w:color w:val="000000"/>
                <w:sz w:val="22"/>
              </w:rPr>
              <w:t xml:space="preserve">tandards and measurement </w:t>
            </w:r>
            <w:r>
              <w:t xml:space="preserve">     </w:t>
            </w:r>
          </w:p>
        </w:tc>
      </w:tr>
      <w:tr w:rsidR="00321F38" w14:paraId="3DD12391" w14:textId="77777777" w:rsidTr="00321F38">
        <w:trPr>
          <w:trHeight w:val="720"/>
        </w:trPr>
        <w:tc>
          <w:tcPr>
            <w:tcW w:w="939" w:type="dxa"/>
            <w:shd w:val="clear" w:color="auto" w:fill="BCBEC0"/>
          </w:tcPr>
          <w:p w14:paraId="000000BB" w14:textId="77777777" w:rsidR="00321F38" w:rsidRPr="00321F38" w:rsidRDefault="00321F38" w:rsidP="00196F5D">
            <w:pPr>
              <w:pBdr>
                <w:top w:val="nil"/>
                <w:left w:val="nil"/>
                <w:bottom w:val="nil"/>
                <w:right w:val="nil"/>
                <w:between w:val="nil"/>
              </w:pBdr>
              <w:spacing w:before="60" w:after="60" w:line="240" w:lineRule="auto"/>
              <w:rPr>
                <w:color w:val="000000"/>
                <w:sz w:val="22"/>
                <w:lang w:val="fr-BE"/>
              </w:rPr>
            </w:pPr>
          </w:p>
        </w:tc>
        <w:tc>
          <w:tcPr>
            <w:tcW w:w="1268" w:type="dxa"/>
            <w:shd w:val="clear" w:color="auto" w:fill="BCBEC0"/>
          </w:tcPr>
          <w:p w14:paraId="000000BC"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8</w:t>
            </w:r>
          </w:p>
          <w:p w14:paraId="000000BD"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000000BE" w14:textId="77777777" w:rsidR="00321F38" w:rsidRPr="00822A3A" w:rsidRDefault="00321F38" w:rsidP="00196F5D">
            <w:pPr>
              <w:pBdr>
                <w:top w:val="nil"/>
                <w:left w:val="nil"/>
                <w:bottom w:val="nil"/>
                <w:right w:val="nil"/>
                <w:between w:val="nil"/>
              </w:pBdr>
              <w:spacing w:before="60" w:after="60" w:line="240" w:lineRule="auto"/>
              <w:rPr>
                <w:b/>
                <w:color w:val="000000"/>
                <w:sz w:val="22"/>
              </w:rPr>
            </w:pPr>
            <w:r w:rsidRPr="00822A3A">
              <w:rPr>
                <w:b/>
                <w:color w:val="000000"/>
                <w:sz w:val="22"/>
              </w:rPr>
              <w:t>Sustainable and regenerative agriculture: Achieving biodiversity-inclusive systems while securing food for all</w:t>
            </w:r>
          </w:p>
          <w:p w14:paraId="000000C0" w14:textId="2817E1DC" w:rsidR="00321F38" w:rsidRDefault="00321F38" w:rsidP="00196F5D">
            <w:pPr>
              <w:pBdr>
                <w:top w:val="nil"/>
                <w:left w:val="nil"/>
                <w:bottom w:val="nil"/>
                <w:right w:val="nil"/>
                <w:between w:val="nil"/>
              </w:pBdr>
              <w:spacing w:before="60" w:after="60" w:line="240" w:lineRule="auto"/>
              <w:rPr>
                <w:i/>
                <w:sz w:val="22"/>
              </w:rPr>
            </w:pPr>
            <w:r>
              <w:rPr>
                <w:i/>
                <w:sz w:val="22"/>
              </w:rPr>
              <w:t xml:space="preserve">The agriculture sector is one of the greatest contributors to climate change and biodiversity loss. Yet, there is a great potential to reverse this trend and use sustainable agriculture as </w:t>
            </w:r>
            <w:r w:rsidR="00F40D32">
              <w:rPr>
                <w:i/>
                <w:sz w:val="22"/>
              </w:rPr>
              <w:t xml:space="preserve">a </w:t>
            </w:r>
            <w:r>
              <w:rPr>
                <w:i/>
                <w:sz w:val="22"/>
              </w:rPr>
              <w:t>global means to restore biodiversity and sequester carbon in soils. Many agricultural systems and practices have proven their efficiency in producing safe, sustainable, nutritious and affordable food while regenerating nature. Pivotal to enabling this transformation, sustainable and regenerative agricultural practices (Agroecology, agroforestry, cover-cropping, conservation agriculture and reduced tillage, …) should be further supported and developed through public agricultural policies. This session will focus on the contribution of businesses, financiers and policymakers to support the massive adoption and spread of regenerative agriculture in Europe.</w:t>
            </w:r>
          </w:p>
        </w:tc>
        <w:tc>
          <w:tcPr>
            <w:tcW w:w="1559" w:type="dxa"/>
            <w:shd w:val="clear" w:color="auto" w:fill="BCBEC0"/>
          </w:tcPr>
          <w:p w14:paraId="000000C1" w14:textId="5004D456"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127430B0" w14:textId="77777777" w:rsidTr="00321F38">
        <w:trPr>
          <w:trHeight w:val="720"/>
        </w:trPr>
        <w:tc>
          <w:tcPr>
            <w:tcW w:w="939" w:type="dxa"/>
            <w:shd w:val="clear" w:color="auto" w:fill="BCBEC0"/>
          </w:tcPr>
          <w:p w14:paraId="000000D0"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68" w:type="dxa"/>
            <w:shd w:val="clear" w:color="auto" w:fill="BCBEC0"/>
          </w:tcPr>
          <w:p w14:paraId="000000D1" w14:textId="7C4941BB"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 xml:space="preserve">Group </w:t>
            </w:r>
            <w:sdt>
              <w:sdtPr>
                <w:tag w:val="goog_rdk_10"/>
                <w:id w:val="-1804615819"/>
                <w:showingPlcHdr/>
              </w:sdtPr>
              <w:sdtEndPr/>
              <w:sdtContent>
                <w:r w:rsidR="00822A3A">
                  <w:t xml:space="preserve">     </w:t>
                </w:r>
              </w:sdtContent>
            </w:sdt>
            <w:r w:rsidR="00822A3A">
              <w:rPr>
                <w:b/>
                <w:color w:val="000000"/>
                <w:sz w:val="22"/>
              </w:rPr>
              <w:t xml:space="preserve"> </w:t>
            </w:r>
            <w:r>
              <w:rPr>
                <w:b/>
                <w:color w:val="000000"/>
                <w:sz w:val="22"/>
              </w:rPr>
              <w:t>session 9</w:t>
            </w:r>
          </w:p>
          <w:p w14:paraId="000000D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000000D3" w14:textId="279758BF" w:rsidR="00321F38" w:rsidRDefault="00A5181A" w:rsidP="00196F5D">
            <w:pPr>
              <w:pBdr>
                <w:top w:val="nil"/>
                <w:left w:val="nil"/>
                <w:bottom w:val="nil"/>
                <w:right w:val="nil"/>
                <w:between w:val="nil"/>
              </w:pBdr>
              <w:spacing w:before="60" w:after="60" w:line="240" w:lineRule="auto"/>
              <w:rPr>
                <w:b/>
                <w:color w:val="000000"/>
                <w:sz w:val="22"/>
              </w:rPr>
            </w:pPr>
            <w:sdt>
              <w:sdtPr>
                <w:tag w:val="goog_rdk_9"/>
                <w:id w:val="916212859"/>
              </w:sdtPr>
              <w:sdtEndPr/>
              <w:sdtContent/>
            </w:sdt>
            <w:bookmarkStart w:id="2" w:name="_Hlk81397698"/>
            <w:r w:rsidR="00321F38">
              <w:rPr>
                <w:b/>
                <w:color w:val="000000"/>
                <w:sz w:val="22"/>
              </w:rPr>
              <w:t xml:space="preserve">Engaging finance for nature: Integrating biodiversity criteria into investments decisions </w:t>
            </w:r>
          </w:p>
          <w:bookmarkEnd w:id="2"/>
          <w:p w14:paraId="000000D4" w14:textId="1A3AA2D1" w:rsidR="00321F38" w:rsidRDefault="00321F38" w:rsidP="00196F5D">
            <w:pPr>
              <w:pBdr>
                <w:top w:val="nil"/>
                <w:left w:val="nil"/>
                <w:bottom w:val="nil"/>
                <w:right w:val="nil"/>
                <w:between w:val="nil"/>
              </w:pBdr>
              <w:spacing w:before="60" w:after="60" w:line="240" w:lineRule="auto"/>
              <w:rPr>
                <w:color w:val="000000"/>
                <w:sz w:val="22"/>
              </w:rPr>
            </w:pPr>
            <w:r>
              <w:rPr>
                <w:i/>
                <w:color w:val="000000"/>
                <w:sz w:val="21"/>
                <w:szCs w:val="21"/>
              </w:rPr>
              <w:t xml:space="preserve">A growing number of central banks and supervisors have recognized the need to extend their efforts from tackling climate change to focusing on broader nature-related risks and opportunities. At </w:t>
            </w:r>
            <w:r w:rsidR="00822A3A">
              <w:rPr>
                <w:i/>
                <w:color w:val="000000"/>
                <w:sz w:val="21"/>
                <w:szCs w:val="21"/>
              </w:rPr>
              <w:t xml:space="preserve">this </w:t>
            </w:r>
            <w:r>
              <w:rPr>
                <w:i/>
                <w:color w:val="000000"/>
                <w:sz w:val="21"/>
                <w:szCs w:val="21"/>
              </w:rPr>
              <w:t xml:space="preserve">time, there is increasing interest from the finance sector in the emerging natural capital and biodiversity asset class. However, financial institutions struggle to assess biodiversity-related risks and opportunities due to limited readily available data and metrics. </w:t>
            </w:r>
            <w:sdt>
              <w:sdtPr>
                <w:tag w:val="goog_rdk_11"/>
                <w:id w:val="-426347724"/>
              </w:sdtPr>
              <w:sdtEndPr/>
              <w:sdtContent/>
            </w:sdt>
            <w:r>
              <w:rPr>
                <w:i/>
                <w:color w:val="000000"/>
                <w:sz w:val="21"/>
                <w:szCs w:val="21"/>
              </w:rPr>
              <w:t>Additional metrics are required to accelerate the integration of biodiversity criteria into investments decisions. This session will explore how central banks can play an enabling role and contribute to the development of biodiversity risk management. It will focus on how they can support the finance sector to integrate biodiversity criteria in their investment policies and scale up finance for nature.</w:t>
            </w:r>
          </w:p>
        </w:tc>
        <w:tc>
          <w:tcPr>
            <w:tcW w:w="1559" w:type="dxa"/>
            <w:shd w:val="clear" w:color="auto" w:fill="BCBEC0"/>
          </w:tcPr>
          <w:p w14:paraId="000000D5" w14:textId="77777777" w:rsidR="00321F38" w:rsidRDefault="00321F38" w:rsidP="00196F5D">
            <w:pPr>
              <w:pBdr>
                <w:top w:val="nil"/>
                <w:left w:val="nil"/>
                <w:bottom w:val="nil"/>
                <w:right w:val="nil"/>
                <w:between w:val="nil"/>
              </w:pBdr>
              <w:spacing w:before="60" w:after="60" w:line="240" w:lineRule="auto"/>
              <w:rPr>
                <w:i/>
                <w:color w:val="000000"/>
                <w:sz w:val="22"/>
              </w:rPr>
            </w:pPr>
            <w:r w:rsidRPr="00A150FC">
              <w:rPr>
                <w:i/>
                <w:iCs/>
                <w:sz w:val="22"/>
                <w:szCs w:val="22"/>
              </w:rPr>
              <w:t>S</w:t>
            </w:r>
            <w:r w:rsidRPr="00F40D32">
              <w:rPr>
                <w:i/>
                <w:iCs/>
                <w:color w:val="000000"/>
                <w:sz w:val="22"/>
              </w:rPr>
              <w:t>tandards</w:t>
            </w:r>
            <w:r>
              <w:rPr>
                <w:i/>
                <w:color w:val="000000"/>
                <w:sz w:val="22"/>
              </w:rPr>
              <w:t xml:space="preserve"> and </w:t>
            </w:r>
            <w:r>
              <w:t xml:space="preserve">     </w:t>
            </w:r>
            <w:r>
              <w:rPr>
                <w:i/>
                <w:color w:val="000000"/>
                <w:sz w:val="22"/>
              </w:rPr>
              <w:t>measurement</w:t>
            </w:r>
          </w:p>
          <w:p w14:paraId="000000D6"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0E7C848A" w14:textId="77777777" w:rsidTr="00321F38">
        <w:trPr>
          <w:trHeight w:val="720"/>
        </w:trPr>
        <w:tc>
          <w:tcPr>
            <w:tcW w:w="939" w:type="dxa"/>
            <w:shd w:val="clear" w:color="auto" w:fill="F1F2F2"/>
          </w:tcPr>
          <w:p w14:paraId="000000D9" w14:textId="77777777" w:rsidR="00321F38" w:rsidRDefault="00321F38" w:rsidP="00196F5D">
            <w:pPr>
              <w:pBdr>
                <w:top w:val="nil"/>
                <w:left w:val="nil"/>
                <w:bottom w:val="nil"/>
                <w:right w:val="nil"/>
                <w:between w:val="nil"/>
              </w:pBdr>
              <w:spacing w:before="60" w:after="60" w:line="240" w:lineRule="auto"/>
              <w:rPr>
                <w:color w:val="C00000"/>
                <w:sz w:val="22"/>
              </w:rPr>
            </w:pPr>
            <w:r>
              <w:rPr>
                <w:color w:val="C00000"/>
                <w:sz w:val="22"/>
              </w:rPr>
              <w:t>12.00-13.00</w:t>
            </w:r>
          </w:p>
        </w:tc>
        <w:tc>
          <w:tcPr>
            <w:tcW w:w="1268" w:type="dxa"/>
            <w:shd w:val="clear" w:color="auto" w:fill="F1F2F2"/>
          </w:tcPr>
          <w:p w14:paraId="000000DA"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 xml:space="preserve">Closing plenary </w:t>
            </w:r>
          </w:p>
          <w:p w14:paraId="000000DB"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121" w:type="dxa"/>
            <w:shd w:val="clear" w:color="auto" w:fill="F1F2F2"/>
          </w:tcPr>
          <w:p w14:paraId="000000DC"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Collective actions to mainstream nature in economic life and align economic recovery with ecological transition</w:t>
            </w:r>
          </w:p>
          <w:p w14:paraId="000000DD" w14:textId="506B614A" w:rsidR="00321F38" w:rsidRDefault="00321F38" w:rsidP="00196F5D">
            <w:pPr>
              <w:pBdr>
                <w:top w:val="nil"/>
                <w:left w:val="nil"/>
                <w:bottom w:val="nil"/>
                <w:right w:val="nil"/>
                <w:between w:val="nil"/>
              </w:pBdr>
              <w:spacing w:before="60" w:after="60" w:line="240" w:lineRule="auto"/>
              <w:rPr>
                <w:i/>
                <w:color w:val="000000"/>
                <w:sz w:val="21"/>
                <w:szCs w:val="21"/>
              </w:rPr>
            </w:pPr>
            <w:r>
              <w:rPr>
                <w:i/>
                <w:color w:val="000000"/>
                <w:sz w:val="21"/>
                <w:szCs w:val="21"/>
              </w:rPr>
              <w:t xml:space="preserve">More and more businesses and financial institutions in Europe and beyond are taking action to integrate biodiversity into corporate and financial decision-making to reverse nature loss and move towards nature positive business models. It is a global challenge in companies as this means cultivating heterogeneity at all levels, which is opposite to the traditional industry way of thinking, standardisation and optimisation of the sole value parameter. </w:t>
            </w:r>
            <w:r w:rsidR="005E403A">
              <w:rPr>
                <w:i/>
                <w:color w:val="000000"/>
                <w:sz w:val="21"/>
                <w:szCs w:val="21"/>
              </w:rPr>
              <w:t>The g</w:t>
            </w:r>
            <w:r>
              <w:rPr>
                <w:i/>
                <w:color w:val="000000"/>
                <w:sz w:val="21"/>
                <w:szCs w:val="21"/>
              </w:rPr>
              <w:t xml:space="preserve">lobal biodiversity crisis cannot be addressed by businesses </w:t>
            </w:r>
            <w:r>
              <w:rPr>
                <w:i/>
                <w:color w:val="000000"/>
                <w:sz w:val="21"/>
                <w:szCs w:val="21"/>
              </w:rPr>
              <w:lastRenderedPageBreak/>
              <w:t>alone, raising policy ambition is needed to scale up business actions for nature</w:t>
            </w:r>
            <w:r w:rsidR="005E403A">
              <w:rPr>
                <w:i/>
                <w:color w:val="000000"/>
                <w:sz w:val="21"/>
                <w:szCs w:val="21"/>
              </w:rPr>
              <w:t>. For instance,</w:t>
            </w:r>
            <w:r>
              <w:rPr>
                <w:i/>
                <w:color w:val="000000"/>
                <w:sz w:val="21"/>
                <w:szCs w:val="21"/>
              </w:rPr>
              <w:t xml:space="preserve"> mainstreaming biodiversity in economic decisions will demand new policy frameworks, and the European Union is determined to progress this in view of the COP15 agreement. Raising biodiversity awareness among society at large, businesses, consumers and policymakers from local to global is needed to </w:t>
            </w:r>
            <w:r w:rsidR="005E403A">
              <w:rPr>
                <w:i/>
                <w:color w:val="000000"/>
                <w:sz w:val="21"/>
                <w:szCs w:val="21"/>
              </w:rPr>
              <w:t>ensure</w:t>
            </w:r>
            <w:r>
              <w:rPr>
                <w:i/>
                <w:color w:val="000000"/>
                <w:sz w:val="21"/>
                <w:szCs w:val="21"/>
              </w:rPr>
              <w:t xml:space="preserve"> that markets value nature and that policies allowing development within the limits of the planet are accepted. </w:t>
            </w:r>
            <w:r w:rsidR="005E403A">
              <w:rPr>
                <w:i/>
                <w:color w:val="000000"/>
                <w:sz w:val="21"/>
                <w:szCs w:val="21"/>
              </w:rPr>
              <w:t xml:space="preserve">There </w:t>
            </w:r>
            <w:r>
              <w:rPr>
                <w:i/>
                <w:color w:val="000000"/>
                <w:sz w:val="21"/>
                <w:szCs w:val="21"/>
              </w:rPr>
              <w:t xml:space="preserve">will only be one ecological transition: the Green Deal has to embark </w:t>
            </w:r>
            <w:r w:rsidR="005E403A">
              <w:rPr>
                <w:i/>
                <w:color w:val="000000"/>
                <w:sz w:val="21"/>
                <w:szCs w:val="21"/>
              </w:rPr>
              <w:t xml:space="preserve">on </w:t>
            </w:r>
            <w:r>
              <w:rPr>
                <w:i/>
                <w:color w:val="000000"/>
                <w:sz w:val="21"/>
                <w:szCs w:val="21"/>
              </w:rPr>
              <w:t xml:space="preserve">biodiversity as well as climate. Recovery plans are the opportunity to fully integrate the environment and sustainability in the economy and rebuild societies that value and restore nature. The EU Biodiversity Strategy emphasises the importance of effective partnerships to halt biodiversity loss. The business leaders involved in the Summit will officially deliver a common business statement describing their vision of how they can contribute more to these challenges, and what they expect from European </w:t>
            </w:r>
            <w:r w:rsidR="005E403A">
              <w:rPr>
                <w:i/>
                <w:color w:val="000000"/>
                <w:sz w:val="21"/>
                <w:szCs w:val="21"/>
              </w:rPr>
              <w:t>policymakers</w:t>
            </w:r>
            <w:r>
              <w:rPr>
                <w:i/>
                <w:color w:val="000000"/>
                <w:sz w:val="21"/>
                <w:szCs w:val="21"/>
              </w:rPr>
              <w:t xml:space="preserve"> for their efforts to be successful. The plenary will provide an outlook on the key actions that are required over the next decade to implement the EU biodiversity strategy and </w:t>
            </w:r>
            <w:r w:rsidR="005E403A">
              <w:rPr>
                <w:i/>
                <w:color w:val="000000"/>
                <w:sz w:val="21"/>
                <w:szCs w:val="21"/>
              </w:rPr>
              <w:t xml:space="preserve">ensure </w:t>
            </w:r>
            <w:r>
              <w:rPr>
                <w:i/>
                <w:color w:val="000000"/>
                <w:sz w:val="21"/>
                <w:szCs w:val="21"/>
              </w:rPr>
              <w:t xml:space="preserve">that Europe becomes nature positive by 2030 and </w:t>
            </w:r>
            <w:r w:rsidR="005E403A">
              <w:rPr>
                <w:i/>
                <w:color w:val="000000"/>
                <w:sz w:val="21"/>
                <w:szCs w:val="21"/>
              </w:rPr>
              <w:t xml:space="preserve">achieves a </w:t>
            </w:r>
            <w:r>
              <w:rPr>
                <w:i/>
                <w:color w:val="000000"/>
                <w:sz w:val="21"/>
                <w:szCs w:val="21"/>
              </w:rPr>
              <w:t>full recovery by 2050, including in its global footprint.</w:t>
            </w:r>
          </w:p>
        </w:tc>
        <w:tc>
          <w:tcPr>
            <w:tcW w:w="1559" w:type="dxa"/>
            <w:shd w:val="clear" w:color="auto" w:fill="F1F2F2"/>
          </w:tcPr>
          <w:p w14:paraId="000000DE" w14:textId="3F7C314E" w:rsidR="00321F38" w:rsidRDefault="006F2D52" w:rsidP="00196F5D">
            <w:pPr>
              <w:pBdr>
                <w:top w:val="nil"/>
                <w:left w:val="nil"/>
                <w:bottom w:val="nil"/>
                <w:right w:val="nil"/>
                <w:between w:val="nil"/>
              </w:pBdr>
              <w:spacing w:before="60" w:after="60" w:line="240" w:lineRule="auto"/>
              <w:rPr>
                <w:i/>
                <w:color w:val="000000"/>
                <w:sz w:val="22"/>
              </w:rPr>
            </w:pPr>
            <w:r>
              <w:rPr>
                <w:i/>
                <w:color w:val="000000"/>
                <w:sz w:val="22"/>
              </w:rPr>
              <w:lastRenderedPageBreak/>
              <w:t>Raising ambitions</w:t>
            </w:r>
          </w:p>
        </w:tc>
      </w:tr>
    </w:tbl>
    <w:p w14:paraId="000000E8" w14:textId="77777777" w:rsidR="009574B4" w:rsidRDefault="009574B4">
      <w:pPr>
        <w:pBdr>
          <w:top w:val="nil"/>
          <w:left w:val="nil"/>
          <w:bottom w:val="nil"/>
          <w:right w:val="nil"/>
          <w:between w:val="nil"/>
        </w:pBdr>
        <w:spacing w:after="20"/>
        <w:rPr>
          <w:b/>
          <w:color w:val="414041"/>
          <w:sz w:val="22"/>
        </w:rPr>
      </w:pPr>
    </w:p>
    <w:p w14:paraId="000000E9" w14:textId="77777777" w:rsidR="009574B4" w:rsidRDefault="009574B4">
      <w:pPr>
        <w:pBdr>
          <w:top w:val="nil"/>
          <w:left w:val="nil"/>
          <w:bottom w:val="nil"/>
          <w:right w:val="nil"/>
          <w:between w:val="nil"/>
        </w:pBdr>
        <w:spacing w:after="20"/>
        <w:rPr>
          <w:b/>
          <w:color w:val="414041"/>
          <w:sz w:val="22"/>
        </w:rPr>
      </w:pPr>
    </w:p>
    <w:p w14:paraId="000000EA" w14:textId="77777777" w:rsidR="009574B4" w:rsidRDefault="0039550E">
      <w:pPr>
        <w:pBdr>
          <w:top w:val="nil"/>
          <w:left w:val="nil"/>
          <w:bottom w:val="nil"/>
          <w:right w:val="nil"/>
          <w:between w:val="nil"/>
        </w:pBdr>
        <w:spacing w:after="20"/>
        <w:rPr>
          <w:b/>
          <w:color w:val="414041"/>
          <w:sz w:val="22"/>
        </w:rPr>
      </w:pPr>
      <w:r>
        <w:rPr>
          <w:b/>
          <w:color w:val="414041"/>
          <w:sz w:val="22"/>
        </w:rPr>
        <w:t xml:space="preserve">For more information, contact: </w:t>
      </w:r>
    </w:p>
    <w:p w14:paraId="000000EB" w14:textId="77777777" w:rsidR="009574B4" w:rsidRPr="00B9449F" w:rsidRDefault="0039550E">
      <w:pPr>
        <w:pBdr>
          <w:top w:val="nil"/>
          <w:left w:val="nil"/>
          <w:bottom w:val="nil"/>
          <w:right w:val="nil"/>
          <w:between w:val="nil"/>
        </w:pBdr>
        <w:spacing w:before="60" w:after="60"/>
        <w:rPr>
          <w:color w:val="0785F2"/>
          <w:sz w:val="20"/>
          <w:szCs w:val="20"/>
          <w:lang w:val="fr-BE"/>
        </w:rPr>
      </w:pPr>
      <w:r w:rsidRPr="00B9449F">
        <w:rPr>
          <w:color w:val="000000"/>
          <w:sz w:val="20"/>
          <w:szCs w:val="20"/>
          <w:lang w:val="fr-BE"/>
        </w:rPr>
        <w:t xml:space="preserve">EU B@B Platform: </w:t>
      </w:r>
      <w:r w:rsidRPr="00B9449F">
        <w:rPr>
          <w:color w:val="0785F2"/>
          <w:sz w:val="20"/>
          <w:szCs w:val="20"/>
          <w:lang w:val="fr-BE"/>
        </w:rPr>
        <w:t xml:space="preserve">EUBB_Platform@icf.com </w:t>
      </w:r>
    </w:p>
    <w:p w14:paraId="000000EC" w14:textId="77777777" w:rsidR="009574B4" w:rsidRDefault="0039550E">
      <w:pPr>
        <w:pBdr>
          <w:top w:val="nil"/>
          <w:left w:val="nil"/>
          <w:bottom w:val="nil"/>
          <w:right w:val="nil"/>
          <w:between w:val="nil"/>
        </w:pBdr>
        <w:spacing w:before="60" w:after="60"/>
        <w:rPr>
          <w:color w:val="0785F2"/>
          <w:sz w:val="20"/>
          <w:szCs w:val="20"/>
        </w:rPr>
      </w:pPr>
      <w:r>
        <w:rPr>
          <w:color w:val="000000"/>
          <w:sz w:val="20"/>
          <w:szCs w:val="20"/>
        </w:rPr>
        <w:t xml:space="preserve">EpE: </w:t>
      </w:r>
      <w:r>
        <w:rPr>
          <w:color w:val="0785F2"/>
          <w:sz w:val="20"/>
          <w:szCs w:val="20"/>
        </w:rPr>
        <w:t>sgillet@epe-asso.org</w:t>
      </w:r>
    </w:p>
    <w:p w14:paraId="000000ED" w14:textId="77777777" w:rsidR="009574B4" w:rsidRDefault="0039550E">
      <w:pPr>
        <w:pBdr>
          <w:top w:val="nil"/>
          <w:left w:val="nil"/>
          <w:bottom w:val="nil"/>
          <w:right w:val="nil"/>
          <w:between w:val="nil"/>
        </w:pBdr>
        <w:spacing w:before="60" w:after="60"/>
        <w:rPr>
          <w:color w:val="0785F2"/>
          <w:sz w:val="20"/>
          <w:szCs w:val="20"/>
        </w:rPr>
      </w:pPr>
      <w:r>
        <w:rPr>
          <w:color w:val="000000"/>
          <w:sz w:val="20"/>
          <w:szCs w:val="20"/>
        </w:rPr>
        <w:t xml:space="preserve">BIGC: </w:t>
      </w:r>
      <w:r>
        <w:rPr>
          <w:color w:val="0785F2"/>
          <w:sz w:val="20"/>
          <w:szCs w:val="20"/>
        </w:rPr>
        <w:t xml:space="preserve">veronica.veneziano@business-and-biodiversity.de </w:t>
      </w:r>
    </w:p>
    <w:p w14:paraId="000000EE" w14:textId="77777777" w:rsidR="009574B4" w:rsidRPr="00321F38" w:rsidRDefault="0039550E">
      <w:pPr>
        <w:pBdr>
          <w:top w:val="nil"/>
          <w:left w:val="nil"/>
          <w:bottom w:val="nil"/>
          <w:right w:val="nil"/>
          <w:between w:val="nil"/>
        </w:pBdr>
        <w:spacing w:before="60" w:after="60"/>
        <w:rPr>
          <w:color w:val="0785F2"/>
          <w:sz w:val="20"/>
          <w:szCs w:val="20"/>
          <w:lang w:val="es-ES"/>
        </w:rPr>
      </w:pPr>
      <w:r w:rsidRPr="00321F38">
        <w:rPr>
          <w:color w:val="000000"/>
          <w:sz w:val="20"/>
          <w:szCs w:val="20"/>
          <w:lang w:val="es-ES"/>
        </w:rPr>
        <w:t xml:space="preserve">VBA: </w:t>
      </w:r>
      <w:r w:rsidRPr="00321F38">
        <w:rPr>
          <w:color w:val="0785F2"/>
          <w:sz w:val="20"/>
          <w:szCs w:val="20"/>
          <w:lang w:val="es-ES"/>
        </w:rPr>
        <w:t xml:space="preserve">Sarah.Fischer@value-balancing.com </w:t>
      </w:r>
    </w:p>
    <w:sectPr w:rsidR="009574B4" w:rsidRPr="00321F38">
      <w:headerReference w:type="even" r:id="rId11"/>
      <w:headerReference w:type="default" r:id="rId12"/>
      <w:footerReference w:type="even" r:id="rId13"/>
      <w:footerReference w:type="default" r:id="rId14"/>
      <w:headerReference w:type="first" r:id="rId15"/>
      <w:footerReference w:type="first" r:id="rId16"/>
      <w:pgSz w:w="15840" w:h="12240" w:orient="landscape"/>
      <w:pgMar w:top="1134" w:right="301" w:bottom="902" w:left="970"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F161" w14:textId="77777777" w:rsidR="00A5181A" w:rsidRDefault="00A5181A">
      <w:r>
        <w:separator/>
      </w:r>
    </w:p>
  </w:endnote>
  <w:endnote w:type="continuationSeparator" w:id="0">
    <w:p w14:paraId="6B12B55A" w14:textId="77777777" w:rsidR="00A5181A" w:rsidRDefault="00A5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4000204B" w:usb2="00000000" w:usb3="00000000" w:csb0="00000093" w:csb1="00000000"/>
  </w:font>
  <w:font w:name="Times New Roman (Body CS)">
    <w:altName w:val="Times New Roman"/>
    <w:panose1 w:val="00000000000000000000"/>
    <w:charset w:val="00"/>
    <w:family w:val="roman"/>
    <w:notTrueType/>
    <w:pitch w:val="default"/>
  </w:font>
  <w:font w:name="DM Sans Medium">
    <w:altName w:val="Times New Roman"/>
    <w:charset w:val="00"/>
    <w:family w:val="auto"/>
    <w:pitch w:val="variable"/>
    <w:sig w:usb0="00000001" w:usb1="4000204B" w:usb2="00000000" w:usb3="00000000" w:csb0="00000093" w:csb1="00000000"/>
  </w:font>
  <w:font w:name="Avenir Medium">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venir Light">
    <w:charset w:val="4D"/>
    <w:family w:val="swiss"/>
    <w:pitch w:val="variable"/>
    <w:sig w:usb0="800000AF" w:usb1="5000204A" w:usb2="00000000" w:usb3="00000000" w:csb0="0000009B" w:csb1="00000000"/>
  </w:font>
  <w:font w:name="Avenir Book">
    <w:charset w:val="00"/>
    <w:family w:val="auto"/>
    <w:pitch w:val="variable"/>
    <w:sig w:usb0="800000AF" w:usb1="5000204A" w:usb2="00000000" w:usb3="00000000" w:csb0="0000009B" w:csb1="00000000"/>
  </w:font>
  <w:font w:name="Breuer Text Light">
    <w:panose1 w:val="00000000000000000000"/>
    <w:charset w:val="00"/>
    <w:family w:val="auto"/>
    <w:notTrueType/>
    <w:pitch w:val="variable"/>
    <w:sig w:usb0="A000002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9574B4" w:rsidRDefault="009574B4">
    <w:pPr>
      <w:pBdr>
        <w:top w:val="nil"/>
        <w:left w:val="nil"/>
        <w:bottom w:val="nil"/>
        <w:right w:val="nil"/>
        <w:between w:val="nil"/>
      </w:pBdr>
      <w:tabs>
        <w:tab w:val="center" w:pos="4680"/>
        <w:tab w:val="right" w:pos="9360"/>
      </w:tabs>
      <w:jc w:val="right"/>
      <w:rPr>
        <w:color w:val="808285"/>
        <w:sz w:val="15"/>
        <w:szCs w:val="15"/>
      </w:rPr>
    </w:pPr>
  </w:p>
  <w:p w14:paraId="000000FA" w14:textId="77777777" w:rsidR="009574B4" w:rsidRDefault="009574B4"/>
  <w:p w14:paraId="000000FB" w14:textId="77777777" w:rsidR="009574B4" w:rsidRDefault="009574B4"/>
  <w:p w14:paraId="000000FC" w14:textId="77777777" w:rsidR="009574B4" w:rsidRDefault="009574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F" w14:textId="77777777" w:rsidR="009574B4" w:rsidRDefault="009574B4">
    <w:pPr>
      <w:widowControl w:val="0"/>
      <w:pBdr>
        <w:top w:val="nil"/>
        <w:left w:val="nil"/>
        <w:bottom w:val="nil"/>
        <w:right w:val="nil"/>
        <w:between w:val="nil"/>
      </w:pBdr>
    </w:pPr>
  </w:p>
  <w:tbl>
    <w:tblPr>
      <w:tblStyle w:val="a4"/>
      <w:tblW w:w="102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45"/>
      <w:gridCol w:w="790"/>
      <w:gridCol w:w="4745"/>
    </w:tblGrid>
    <w:tr w:rsidR="009574B4" w14:paraId="7227A7D5" w14:textId="77777777">
      <w:trPr>
        <w:trHeight w:val="50"/>
      </w:trPr>
      <w:tc>
        <w:tcPr>
          <w:tcW w:w="4745" w:type="dxa"/>
          <w:vAlign w:val="bottom"/>
        </w:tcPr>
        <w:p w14:paraId="00000100" w14:textId="77777777" w:rsidR="009574B4" w:rsidRDefault="009574B4">
          <w:pPr>
            <w:pBdr>
              <w:top w:val="nil"/>
              <w:left w:val="nil"/>
              <w:bottom w:val="nil"/>
              <w:right w:val="nil"/>
              <w:between w:val="nil"/>
            </w:pBdr>
            <w:tabs>
              <w:tab w:val="center" w:pos="4680"/>
              <w:tab w:val="right" w:pos="9360"/>
            </w:tabs>
            <w:jc w:val="right"/>
            <w:rPr>
              <w:color w:val="808285"/>
              <w:sz w:val="11"/>
              <w:szCs w:val="11"/>
            </w:rPr>
          </w:pPr>
        </w:p>
      </w:tc>
      <w:tc>
        <w:tcPr>
          <w:tcW w:w="790" w:type="dxa"/>
          <w:vAlign w:val="bottom"/>
        </w:tcPr>
        <w:p w14:paraId="00000101" w14:textId="3A18D9DE" w:rsidR="009574B4" w:rsidRDefault="0039550E">
          <w:pPr>
            <w:pBdr>
              <w:top w:val="nil"/>
              <w:left w:val="nil"/>
              <w:bottom w:val="nil"/>
              <w:right w:val="nil"/>
              <w:between w:val="nil"/>
            </w:pBdr>
            <w:tabs>
              <w:tab w:val="center" w:pos="4680"/>
              <w:tab w:val="right" w:pos="9360"/>
            </w:tabs>
            <w:jc w:val="right"/>
            <w:rPr>
              <w:color w:val="808285"/>
              <w:sz w:val="15"/>
              <w:szCs w:val="15"/>
            </w:rPr>
          </w:pPr>
          <w:r>
            <w:rPr>
              <w:color w:val="808285"/>
              <w:sz w:val="14"/>
              <w:szCs w:val="14"/>
            </w:rPr>
            <w:fldChar w:fldCharType="begin"/>
          </w:r>
          <w:r>
            <w:rPr>
              <w:color w:val="808285"/>
              <w:sz w:val="14"/>
              <w:szCs w:val="14"/>
            </w:rPr>
            <w:instrText>PAGE</w:instrText>
          </w:r>
          <w:r>
            <w:rPr>
              <w:color w:val="808285"/>
              <w:sz w:val="14"/>
              <w:szCs w:val="14"/>
            </w:rPr>
            <w:fldChar w:fldCharType="separate"/>
          </w:r>
          <w:r w:rsidR="00900927">
            <w:rPr>
              <w:noProof/>
              <w:color w:val="808285"/>
              <w:sz w:val="14"/>
              <w:szCs w:val="14"/>
            </w:rPr>
            <w:t>2</w:t>
          </w:r>
          <w:r>
            <w:rPr>
              <w:color w:val="808285"/>
              <w:sz w:val="14"/>
              <w:szCs w:val="14"/>
            </w:rPr>
            <w:fldChar w:fldCharType="end"/>
          </w:r>
        </w:p>
      </w:tc>
      <w:tc>
        <w:tcPr>
          <w:tcW w:w="4745" w:type="dxa"/>
          <w:vAlign w:val="bottom"/>
        </w:tcPr>
        <w:p w14:paraId="00000102" w14:textId="77777777" w:rsidR="009574B4" w:rsidRDefault="009574B4">
          <w:pPr>
            <w:pBdr>
              <w:top w:val="nil"/>
              <w:left w:val="nil"/>
              <w:bottom w:val="nil"/>
              <w:right w:val="nil"/>
              <w:between w:val="nil"/>
            </w:pBdr>
            <w:tabs>
              <w:tab w:val="center" w:pos="4680"/>
              <w:tab w:val="right" w:pos="9360"/>
            </w:tabs>
            <w:jc w:val="right"/>
            <w:rPr>
              <w:color w:val="808285"/>
              <w:sz w:val="15"/>
              <w:szCs w:val="15"/>
            </w:rPr>
          </w:pPr>
        </w:p>
      </w:tc>
    </w:tr>
  </w:tbl>
  <w:p w14:paraId="00000103" w14:textId="77777777" w:rsidR="009574B4" w:rsidRDefault="009574B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D" w14:textId="43DBA311" w:rsidR="009574B4" w:rsidRDefault="0039550E">
    <w:pPr>
      <w:pBdr>
        <w:top w:val="nil"/>
        <w:left w:val="nil"/>
        <w:bottom w:val="nil"/>
        <w:right w:val="nil"/>
        <w:between w:val="nil"/>
      </w:pBdr>
      <w:tabs>
        <w:tab w:val="center" w:pos="4680"/>
        <w:tab w:val="right" w:pos="9360"/>
      </w:tabs>
      <w:jc w:val="center"/>
      <w:rPr>
        <w:color w:val="808285"/>
        <w:sz w:val="15"/>
        <w:szCs w:val="15"/>
      </w:rPr>
    </w:pPr>
    <w:r>
      <w:rPr>
        <w:color w:val="808285"/>
        <w:sz w:val="15"/>
        <w:szCs w:val="15"/>
      </w:rPr>
      <w:fldChar w:fldCharType="begin"/>
    </w:r>
    <w:r>
      <w:rPr>
        <w:color w:val="808285"/>
        <w:sz w:val="15"/>
        <w:szCs w:val="15"/>
      </w:rPr>
      <w:instrText>PAGE</w:instrText>
    </w:r>
    <w:r>
      <w:rPr>
        <w:color w:val="808285"/>
        <w:sz w:val="15"/>
        <w:szCs w:val="15"/>
      </w:rPr>
      <w:fldChar w:fldCharType="separate"/>
    </w:r>
    <w:r w:rsidR="00900927">
      <w:rPr>
        <w:noProof/>
        <w:color w:val="808285"/>
        <w:sz w:val="15"/>
        <w:szCs w:val="15"/>
      </w:rPr>
      <w:t>1</w:t>
    </w:r>
    <w:r>
      <w:rPr>
        <w:color w:val="808285"/>
        <w:sz w:val="15"/>
        <w:szCs w:val="15"/>
      </w:rPr>
      <w:fldChar w:fldCharType="end"/>
    </w:r>
  </w:p>
  <w:p w14:paraId="000000FE" w14:textId="77777777" w:rsidR="009574B4" w:rsidRDefault="009574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7232" w14:textId="77777777" w:rsidR="00A5181A" w:rsidRDefault="00A5181A">
      <w:r>
        <w:separator/>
      </w:r>
    </w:p>
  </w:footnote>
  <w:footnote w:type="continuationSeparator" w:id="0">
    <w:p w14:paraId="7BE15B45" w14:textId="77777777" w:rsidR="00A5181A" w:rsidRDefault="00A5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2" w14:textId="77777777" w:rsidR="009574B4" w:rsidRDefault="009574B4">
    <w:pPr>
      <w:pBdr>
        <w:top w:val="nil"/>
        <w:left w:val="nil"/>
        <w:bottom w:val="nil"/>
        <w:right w:val="nil"/>
        <w:between w:val="nil"/>
      </w:pBdr>
      <w:rPr>
        <w:color w:val="BCBEC0"/>
        <w:sz w:val="18"/>
        <w:szCs w:val="18"/>
      </w:rPr>
    </w:pPr>
  </w:p>
  <w:p w14:paraId="000000F3" w14:textId="77777777" w:rsidR="009574B4" w:rsidRDefault="009574B4"/>
  <w:p w14:paraId="000000F4" w14:textId="77777777" w:rsidR="009574B4" w:rsidRDefault="009574B4"/>
  <w:p w14:paraId="000000F5" w14:textId="77777777" w:rsidR="009574B4" w:rsidRDefault="009574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1" w14:textId="77777777" w:rsidR="009574B4" w:rsidRDefault="0039550E">
    <w:pPr>
      <w:pBdr>
        <w:top w:val="nil"/>
        <w:left w:val="nil"/>
        <w:bottom w:val="nil"/>
        <w:right w:val="nil"/>
        <w:between w:val="nil"/>
      </w:pBdr>
      <w:rPr>
        <w:color w:val="BCBEC0"/>
        <w:sz w:val="18"/>
        <w:szCs w:val="18"/>
      </w:rPr>
    </w:pPr>
    <w:r>
      <w:rPr>
        <w:color w:val="BCBEC0"/>
        <w:sz w:val="18"/>
        <w:szCs w:val="18"/>
      </w:rPr>
      <w:t>European Business and Nature Summit (EBNS) 2021 – Draft programme V9</w:t>
    </w:r>
    <w:r>
      <w:rPr>
        <w:noProof/>
        <w:lang w:val="de-DE" w:eastAsia="de-DE"/>
      </w:rPr>
      <w:drawing>
        <wp:anchor distT="0" distB="0" distL="114300" distR="114300" simplePos="0" relativeHeight="251658240" behindDoc="0" locked="0" layoutInCell="1" hidden="0" allowOverlap="1" wp14:anchorId="21B4F0DA" wp14:editId="3588A11B">
          <wp:simplePos x="0" y="0"/>
          <wp:positionH relativeFrom="column">
            <wp:posOffset>8415655</wp:posOffset>
          </wp:positionH>
          <wp:positionV relativeFrom="paragraph">
            <wp:posOffset>-103502</wp:posOffset>
          </wp:positionV>
          <wp:extent cx="882650" cy="533400"/>
          <wp:effectExtent l="0" t="0" r="0" b="0"/>
          <wp:wrapNone/>
          <wp:docPr id="27"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882650" cy="533400"/>
                  </a:xfrm>
                  <a:prstGeom prst="rect">
                    <a:avLst/>
                  </a:prstGeom>
                  <a:ln/>
                </pic:spPr>
              </pic:pic>
            </a:graphicData>
          </a:graphic>
        </wp:anchor>
      </w:drawing>
    </w:r>
    <w:r>
      <w:rPr>
        <w:noProof/>
        <w:lang w:val="de-DE" w:eastAsia="de-DE"/>
      </w:rPr>
      <mc:AlternateContent>
        <mc:Choice Requires="wps">
          <w:drawing>
            <wp:anchor distT="0" distB="0" distL="114300" distR="114300" simplePos="0" relativeHeight="251659264" behindDoc="0" locked="0" layoutInCell="1" hidden="0" allowOverlap="1" wp14:anchorId="55994E57" wp14:editId="755F4F05">
              <wp:simplePos x="0" y="0"/>
              <wp:positionH relativeFrom="column">
                <wp:posOffset>12701</wp:posOffset>
              </wp:positionH>
              <wp:positionV relativeFrom="paragraph">
                <wp:posOffset>203200</wp:posOffset>
              </wp:positionV>
              <wp:extent cx="8340725" cy="22225"/>
              <wp:effectExtent l="0" t="0" r="0" b="0"/>
              <wp:wrapNone/>
              <wp:docPr id="25" name="Gerade Verbindung mit Pfeil 25"/>
              <wp:cNvGraphicFramePr/>
              <a:graphic xmlns:a="http://schemas.openxmlformats.org/drawingml/2006/main">
                <a:graphicData uri="http://schemas.microsoft.com/office/word/2010/wordprocessingShape">
                  <wps:wsp>
                    <wps:cNvCnPr/>
                    <wps:spPr>
                      <a:xfrm>
                        <a:off x="1180400" y="3780000"/>
                        <a:ext cx="8331200" cy="0"/>
                      </a:xfrm>
                      <a:prstGeom prst="straightConnector1">
                        <a:avLst/>
                      </a:prstGeom>
                      <a:noFill/>
                      <a:ln w="9525" cap="flat" cmpd="sng">
                        <a:solidFill>
                          <a:schemeClr val="lt2"/>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7467AF" id="_x0000_t32" coordsize="21600,21600" o:spt="32" o:oned="t" path="m,l21600,21600e" filled="f">
              <v:path arrowok="t" fillok="f" o:connecttype="none"/>
              <o:lock v:ext="edit" shapetype="t"/>
            </v:shapetype>
            <v:shape id="Straight Arrow Connector 25" o:spid="_x0000_s1026" type="#_x0000_t32" style="position:absolute;margin-left:1pt;margin-top:16pt;width:656.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" strokecolor="#808285 [3203]">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77777777" w:rsidR="009574B4" w:rsidRDefault="0039550E">
    <w:pPr>
      <w:pBdr>
        <w:top w:val="nil"/>
        <w:left w:val="nil"/>
        <w:bottom w:val="nil"/>
        <w:right w:val="nil"/>
        <w:between w:val="nil"/>
      </w:pBdr>
      <w:rPr>
        <w:color w:val="BCBEC0"/>
        <w:sz w:val="18"/>
        <w:szCs w:val="18"/>
      </w:rPr>
    </w:pPr>
    <w:r>
      <w:rPr>
        <w:noProof/>
        <w:lang w:val="de-DE" w:eastAsia="de-DE"/>
      </w:rPr>
      <w:drawing>
        <wp:anchor distT="0" distB="0" distL="114300" distR="114300" simplePos="0" relativeHeight="251660288" behindDoc="0" locked="0" layoutInCell="1" hidden="0" allowOverlap="1" wp14:anchorId="646776D7" wp14:editId="7046F20A">
          <wp:simplePos x="0" y="0"/>
          <wp:positionH relativeFrom="column">
            <wp:posOffset>-914398</wp:posOffset>
          </wp:positionH>
          <wp:positionV relativeFrom="paragraph">
            <wp:posOffset>2165985</wp:posOffset>
          </wp:positionV>
          <wp:extent cx="838200" cy="749300"/>
          <wp:effectExtent l="0" t="0" r="0" b="0"/>
          <wp:wrapNone/>
          <wp:docPr id="29"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838200" cy="749300"/>
                  </a:xfrm>
                  <a:prstGeom prst="rect">
                    <a:avLst/>
                  </a:prstGeom>
                  <a:ln/>
                </pic:spPr>
              </pic:pic>
            </a:graphicData>
          </a:graphic>
        </wp:anchor>
      </w:drawing>
    </w:r>
    <w:r>
      <w:rPr>
        <w:noProof/>
        <w:lang w:val="de-DE" w:eastAsia="de-DE"/>
      </w:rPr>
      <w:drawing>
        <wp:anchor distT="0" distB="0" distL="114300" distR="114300" simplePos="0" relativeHeight="251661312" behindDoc="0" locked="0" layoutInCell="1" hidden="0" allowOverlap="1" wp14:anchorId="6CC064F6" wp14:editId="2BEE30F9">
          <wp:simplePos x="0" y="0"/>
          <wp:positionH relativeFrom="column">
            <wp:posOffset>8477885</wp:posOffset>
          </wp:positionH>
          <wp:positionV relativeFrom="paragraph">
            <wp:posOffset>6350</wp:posOffset>
          </wp:positionV>
          <wp:extent cx="882650" cy="533400"/>
          <wp:effectExtent l="0" t="0" r="0" b="0"/>
          <wp:wrapNone/>
          <wp:docPr id="28"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2"/>
                  <a:srcRect/>
                  <a:stretch>
                    <a:fillRect/>
                  </a:stretch>
                </pic:blipFill>
                <pic:spPr>
                  <a:xfrm>
                    <a:off x="0" y="0"/>
                    <a:ext cx="882650" cy="533400"/>
                  </a:xfrm>
                  <a:prstGeom prst="rect">
                    <a:avLst/>
                  </a:prstGeom>
                  <a:ln/>
                </pic:spPr>
              </pic:pic>
            </a:graphicData>
          </a:graphic>
        </wp:anchor>
      </w:drawing>
    </w:r>
  </w:p>
  <w:p w14:paraId="000000F7" w14:textId="291FE86C" w:rsidR="009574B4" w:rsidRDefault="0039550E">
    <w:pPr>
      <w:pBdr>
        <w:top w:val="nil"/>
        <w:left w:val="nil"/>
        <w:bottom w:val="nil"/>
        <w:right w:val="nil"/>
        <w:between w:val="nil"/>
      </w:pBdr>
      <w:ind w:left="-270"/>
      <w:rPr>
        <w:rFonts w:ascii="DM Sans Medium" w:eastAsia="DM Sans Medium" w:hAnsi="DM Sans Medium" w:cs="DM Sans Medium"/>
        <w:color w:val="BCBEC0"/>
        <w:sz w:val="18"/>
        <w:szCs w:val="18"/>
      </w:rPr>
    </w:pPr>
    <w:r>
      <w:rPr>
        <w:rFonts w:ascii="DM Sans Medium" w:eastAsia="DM Sans Medium" w:hAnsi="DM Sans Medium" w:cs="DM Sans Medium"/>
        <w:color w:val="BCBEC0"/>
        <w:sz w:val="18"/>
        <w:szCs w:val="18"/>
      </w:rPr>
      <w:t xml:space="preserve">European Business and Nature Summit (EBNS) 2021 – Draft programme </w:t>
    </w:r>
    <w:r>
      <w:rPr>
        <w:noProof/>
        <w:lang w:val="de-DE" w:eastAsia="de-DE"/>
      </w:rPr>
      <mc:AlternateContent>
        <mc:Choice Requires="wps">
          <w:drawing>
            <wp:anchor distT="0" distB="0" distL="114300" distR="114300" simplePos="0" relativeHeight="251662336" behindDoc="0" locked="0" layoutInCell="1" hidden="0" allowOverlap="1" wp14:anchorId="6BD980D1" wp14:editId="122FD341">
              <wp:simplePos x="0" y="0"/>
              <wp:positionH relativeFrom="column">
                <wp:posOffset>-190499</wp:posOffset>
              </wp:positionH>
              <wp:positionV relativeFrom="paragraph">
                <wp:posOffset>165100</wp:posOffset>
              </wp:positionV>
              <wp:extent cx="8604249" cy="31750"/>
              <wp:effectExtent l="0" t="0" r="0" b="0"/>
              <wp:wrapNone/>
              <wp:docPr id="26" name="Gerade Verbindung mit Pfeil 26"/>
              <wp:cNvGraphicFramePr/>
              <a:graphic xmlns:a="http://schemas.openxmlformats.org/drawingml/2006/main">
                <a:graphicData uri="http://schemas.microsoft.com/office/word/2010/wordprocessingShape">
                  <wps:wsp>
                    <wps:cNvCnPr/>
                    <wps:spPr>
                      <a:xfrm rot="10800000" flipH="1">
                        <a:off x="1053400" y="3773650"/>
                        <a:ext cx="8585200" cy="12700"/>
                      </a:xfrm>
                      <a:prstGeom prst="straightConnector1">
                        <a:avLst/>
                      </a:prstGeom>
                      <a:noFill/>
                      <a:ln w="9525" cap="flat" cmpd="sng">
                        <a:solidFill>
                          <a:schemeClr val="lt2"/>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BED1C1" id="_x0000_t32" coordsize="21600,21600" o:spt="32" o:oned="t" path="m,l21600,21600e" filled="f">
              <v:path arrowok="t" fillok="f" o:connecttype="none"/>
              <o:lock v:ext="edit" shapetype="t"/>
            </v:shapetype>
            <v:shape id="Straight Arrow Connector 26" o:spid="_x0000_s1026" type="#_x0000_t32" style="position:absolute;margin-left:-15pt;margin-top:13pt;width:677.5pt;height:2.5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" strokecolor="#808285 [3203]">
              <v:stroke startarrowwidth="narrow" startarrowlength="short" endarrowwidth="narrow" endarrowlength="short" joinstyle="miter"/>
            </v:shape>
          </w:pict>
        </mc:Fallback>
      </mc:AlternateContent>
    </w:r>
    <w:r w:rsidR="00321F38">
      <w:rPr>
        <w:rFonts w:ascii="DM Sans Medium" w:eastAsia="DM Sans Medium" w:hAnsi="DM Sans Medium" w:cs="DM Sans Medium"/>
        <w:color w:val="BCBEC0"/>
        <w:sz w:val="18"/>
        <w:szCs w:val="18"/>
      </w:rPr>
      <w:t>(31 August 2021)</w:t>
    </w:r>
  </w:p>
  <w:p w14:paraId="000000F8" w14:textId="77777777" w:rsidR="009574B4" w:rsidRDefault="009574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3827"/>
    <w:multiLevelType w:val="multilevel"/>
    <w:tmpl w:val="B944E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803687"/>
    <w:multiLevelType w:val="multilevel"/>
    <w:tmpl w:val="10C83218"/>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F7A3A"/>
    <w:multiLevelType w:val="multilevel"/>
    <w:tmpl w:val="90E4DCF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885C9E"/>
    <w:multiLevelType w:val="multilevel"/>
    <w:tmpl w:val="C5CCDD96"/>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92617"/>
    <w:multiLevelType w:val="multilevel"/>
    <w:tmpl w:val="13AE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39478E"/>
    <w:multiLevelType w:val="multilevel"/>
    <w:tmpl w:val="A24E17D2"/>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422BF"/>
    <w:multiLevelType w:val="multilevel"/>
    <w:tmpl w:val="4F6C4AE4"/>
    <w:lvl w:ilvl="0">
      <w:start w:val="1"/>
      <w:numFmt w:val="bullet"/>
      <w:pStyle w:val="ICFSidebar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8194D09"/>
    <w:multiLevelType w:val="multilevel"/>
    <w:tmpl w:val="18420F38"/>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47554E"/>
    <w:multiLevelType w:val="multilevel"/>
    <w:tmpl w:val="C0F03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8428B1"/>
    <w:multiLevelType w:val="multilevel"/>
    <w:tmpl w:val="A4D4F2B2"/>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0" w15:restartNumberingAfterBreak="0">
    <w:nsid w:val="437A573C"/>
    <w:multiLevelType w:val="multilevel"/>
    <w:tmpl w:val="CD5E0442"/>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11" w15:restartNumberingAfterBreak="0">
    <w:nsid w:val="43B962A2"/>
    <w:multiLevelType w:val="multilevel"/>
    <w:tmpl w:val="5DF02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9586910"/>
    <w:multiLevelType w:val="multilevel"/>
    <w:tmpl w:val="A5DC5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A07271"/>
    <w:multiLevelType w:val="multilevel"/>
    <w:tmpl w:val="6D7EF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EA09D9"/>
    <w:multiLevelType w:val="multilevel"/>
    <w:tmpl w:val="DC462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D9088F"/>
    <w:multiLevelType w:val="multilevel"/>
    <w:tmpl w:val="F5AEA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6"/>
  </w:num>
  <w:num w:numId="3">
    <w:abstractNumId w:val="12"/>
  </w:num>
  <w:num w:numId="4">
    <w:abstractNumId w:val="15"/>
  </w:num>
  <w:num w:numId="5">
    <w:abstractNumId w:val="13"/>
  </w:num>
  <w:num w:numId="6">
    <w:abstractNumId w:val="11"/>
  </w:num>
  <w:num w:numId="7">
    <w:abstractNumId w:val="7"/>
  </w:num>
  <w:num w:numId="8">
    <w:abstractNumId w:val="1"/>
  </w:num>
  <w:num w:numId="9">
    <w:abstractNumId w:val="3"/>
  </w:num>
  <w:num w:numId="10">
    <w:abstractNumId w:val="5"/>
  </w:num>
  <w:num w:numId="11">
    <w:abstractNumId w:val="2"/>
  </w:num>
  <w:num w:numId="12">
    <w:abstractNumId w:val="0"/>
  </w:num>
  <w:num w:numId="13">
    <w:abstractNumId w:val="14"/>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1030CA"/>
    <w:rsid w:val="00174DC5"/>
    <w:rsid w:val="00196F5D"/>
    <w:rsid w:val="00321F38"/>
    <w:rsid w:val="0039550E"/>
    <w:rsid w:val="005A5032"/>
    <w:rsid w:val="005E403A"/>
    <w:rsid w:val="006F2D52"/>
    <w:rsid w:val="00822A3A"/>
    <w:rsid w:val="008C7EC4"/>
    <w:rsid w:val="00900927"/>
    <w:rsid w:val="009574B4"/>
    <w:rsid w:val="00A150FC"/>
    <w:rsid w:val="00A5181A"/>
    <w:rsid w:val="00B9449F"/>
    <w:rsid w:val="00D77F16"/>
    <w:rsid w:val="00E35189"/>
    <w:rsid w:val="00F4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849F"/>
  <w15:docId w15:val="{3C705F4C-442A-4CF7-A4A0-F854686C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eader Main Title"/>
    <w:qFormat/>
    <w:rsid w:val="005A5032"/>
  </w:style>
  <w:style w:type="paragraph" w:styleId="berschrift1">
    <w:name w:val="heading 1"/>
    <w:basedOn w:val="Standard"/>
    <w:next w:val="Standard"/>
    <w:link w:val="berschrift1Zchn"/>
    <w:uiPriority w:val="9"/>
    <w:qFormat/>
    <w:rsid w:val="005A5032"/>
    <w:pPr>
      <w:keepNext/>
      <w:keepLines/>
      <w:pBdr>
        <w:bottom w:val="single" w:sz="4" w:space="2" w:color="FFC628"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semiHidden/>
    <w:unhideWhenUsed/>
    <w:qFormat/>
    <w:rsid w:val="005A5032"/>
    <w:pPr>
      <w:keepNext/>
      <w:keepLines/>
      <w:spacing w:before="120" w:after="0" w:line="240" w:lineRule="auto"/>
      <w:outlineLvl w:val="1"/>
    </w:pPr>
    <w:rPr>
      <w:rFonts w:asciiTheme="majorHAnsi" w:eastAsiaTheme="majorEastAsia" w:hAnsiTheme="majorHAnsi" w:cstheme="majorBidi"/>
      <w:color w:val="FFC628" w:themeColor="accent2"/>
      <w:sz w:val="36"/>
      <w:szCs w:val="36"/>
    </w:rPr>
  </w:style>
  <w:style w:type="paragraph" w:styleId="berschrift3">
    <w:name w:val="heading 3"/>
    <w:basedOn w:val="Standard"/>
    <w:next w:val="Standard"/>
    <w:link w:val="berschrift3Zchn"/>
    <w:uiPriority w:val="9"/>
    <w:semiHidden/>
    <w:unhideWhenUsed/>
    <w:qFormat/>
    <w:rsid w:val="005A5032"/>
    <w:pPr>
      <w:keepNext/>
      <w:keepLines/>
      <w:spacing w:before="80" w:after="0" w:line="240" w:lineRule="auto"/>
      <w:outlineLvl w:val="2"/>
    </w:pPr>
    <w:rPr>
      <w:rFonts w:asciiTheme="majorHAnsi" w:eastAsiaTheme="majorEastAsia" w:hAnsiTheme="majorHAnsi" w:cstheme="majorBidi"/>
      <w:color w:val="DCA100" w:themeColor="accent2" w:themeShade="BF"/>
      <w:sz w:val="32"/>
      <w:szCs w:val="32"/>
    </w:rPr>
  </w:style>
  <w:style w:type="paragraph" w:styleId="berschrift4">
    <w:name w:val="heading 4"/>
    <w:basedOn w:val="Standard"/>
    <w:next w:val="Standard"/>
    <w:link w:val="berschrift4Zchn"/>
    <w:uiPriority w:val="9"/>
    <w:semiHidden/>
    <w:unhideWhenUsed/>
    <w:qFormat/>
    <w:rsid w:val="005A5032"/>
    <w:pPr>
      <w:keepNext/>
      <w:keepLines/>
      <w:spacing w:before="80" w:after="0" w:line="240" w:lineRule="auto"/>
      <w:outlineLvl w:val="3"/>
    </w:pPr>
    <w:rPr>
      <w:rFonts w:asciiTheme="majorHAnsi" w:eastAsiaTheme="majorEastAsia" w:hAnsiTheme="majorHAnsi" w:cstheme="majorBidi"/>
      <w:i/>
      <w:iCs/>
      <w:color w:val="946C00" w:themeColor="accent2" w:themeShade="80"/>
      <w:sz w:val="28"/>
      <w:szCs w:val="28"/>
    </w:rPr>
  </w:style>
  <w:style w:type="paragraph" w:styleId="berschrift5">
    <w:name w:val="heading 5"/>
    <w:basedOn w:val="Standard"/>
    <w:next w:val="Standard"/>
    <w:link w:val="berschrift5Zchn"/>
    <w:uiPriority w:val="9"/>
    <w:semiHidden/>
    <w:unhideWhenUsed/>
    <w:qFormat/>
    <w:rsid w:val="005A5032"/>
    <w:pPr>
      <w:keepNext/>
      <w:keepLines/>
      <w:spacing w:before="80" w:after="0" w:line="240" w:lineRule="auto"/>
      <w:outlineLvl w:val="4"/>
    </w:pPr>
    <w:rPr>
      <w:rFonts w:asciiTheme="majorHAnsi" w:eastAsiaTheme="majorEastAsia" w:hAnsiTheme="majorHAnsi" w:cstheme="majorBidi"/>
      <w:color w:val="DCA100" w:themeColor="accent2" w:themeShade="BF"/>
      <w:sz w:val="24"/>
      <w:szCs w:val="24"/>
    </w:rPr>
  </w:style>
  <w:style w:type="paragraph" w:styleId="berschrift6">
    <w:name w:val="heading 6"/>
    <w:basedOn w:val="Standard"/>
    <w:next w:val="Standard"/>
    <w:link w:val="berschrift6Zchn"/>
    <w:uiPriority w:val="9"/>
    <w:semiHidden/>
    <w:unhideWhenUsed/>
    <w:qFormat/>
    <w:rsid w:val="005A5032"/>
    <w:pPr>
      <w:keepNext/>
      <w:keepLines/>
      <w:spacing w:before="80" w:after="0" w:line="240" w:lineRule="auto"/>
      <w:outlineLvl w:val="5"/>
    </w:pPr>
    <w:rPr>
      <w:rFonts w:asciiTheme="majorHAnsi" w:eastAsiaTheme="majorEastAsia" w:hAnsiTheme="majorHAnsi" w:cstheme="majorBidi"/>
      <w:i/>
      <w:iCs/>
      <w:color w:val="946C00" w:themeColor="accent2" w:themeShade="80"/>
      <w:sz w:val="24"/>
      <w:szCs w:val="24"/>
    </w:rPr>
  </w:style>
  <w:style w:type="paragraph" w:styleId="berschrift7">
    <w:name w:val="heading 7"/>
    <w:basedOn w:val="Standard"/>
    <w:next w:val="Standard"/>
    <w:link w:val="berschrift7Zchn"/>
    <w:uiPriority w:val="9"/>
    <w:semiHidden/>
    <w:unhideWhenUsed/>
    <w:qFormat/>
    <w:rsid w:val="005A5032"/>
    <w:pPr>
      <w:keepNext/>
      <w:keepLines/>
      <w:spacing w:before="80" w:after="0" w:line="240" w:lineRule="auto"/>
      <w:outlineLvl w:val="6"/>
    </w:pPr>
    <w:rPr>
      <w:rFonts w:asciiTheme="majorHAnsi" w:eastAsiaTheme="majorEastAsia" w:hAnsiTheme="majorHAnsi" w:cstheme="majorBidi"/>
      <w:b/>
      <w:bCs/>
      <w:color w:val="946C00" w:themeColor="accent2" w:themeShade="80"/>
      <w:sz w:val="22"/>
      <w:szCs w:val="22"/>
    </w:rPr>
  </w:style>
  <w:style w:type="paragraph" w:styleId="berschrift8">
    <w:name w:val="heading 8"/>
    <w:basedOn w:val="Standard"/>
    <w:next w:val="Standard"/>
    <w:link w:val="berschrift8Zchn"/>
    <w:uiPriority w:val="9"/>
    <w:semiHidden/>
    <w:unhideWhenUsed/>
    <w:qFormat/>
    <w:rsid w:val="005A5032"/>
    <w:pPr>
      <w:keepNext/>
      <w:keepLines/>
      <w:spacing w:before="80" w:after="0" w:line="240" w:lineRule="auto"/>
      <w:outlineLvl w:val="7"/>
    </w:pPr>
    <w:rPr>
      <w:rFonts w:asciiTheme="majorHAnsi" w:eastAsiaTheme="majorEastAsia" w:hAnsiTheme="majorHAnsi" w:cstheme="majorBidi"/>
      <w:color w:val="946C00" w:themeColor="accent2" w:themeShade="80"/>
      <w:sz w:val="22"/>
      <w:szCs w:val="22"/>
    </w:rPr>
  </w:style>
  <w:style w:type="paragraph" w:styleId="berschrift9">
    <w:name w:val="heading 9"/>
    <w:basedOn w:val="Standard"/>
    <w:next w:val="Standard"/>
    <w:link w:val="berschrift9Zchn"/>
    <w:uiPriority w:val="9"/>
    <w:semiHidden/>
    <w:unhideWhenUsed/>
    <w:qFormat/>
    <w:rsid w:val="005A5032"/>
    <w:pPr>
      <w:keepNext/>
      <w:keepLines/>
      <w:spacing w:before="80" w:after="0" w:line="240" w:lineRule="auto"/>
      <w:outlineLvl w:val="8"/>
    </w:pPr>
    <w:rPr>
      <w:rFonts w:asciiTheme="majorHAnsi" w:eastAsiaTheme="majorEastAsia" w:hAnsiTheme="majorHAnsi" w:cstheme="majorBidi"/>
      <w:i/>
      <w:iCs/>
      <w:color w:val="946C00"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A5032"/>
    <w:pPr>
      <w:spacing w:after="0" w:line="240" w:lineRule="auto"/>
      <w:contextualSpacing/>
    </w:pPr>
    <w:rPr>
      <w:rFonts w:asciiTheme="majorHAnsi" w:eastAsiaTheme="majorEastAsia" w:hAnsiTheme="majorHAnsi" w:cstheme="majorBidi"/>
      <w:color w:val="262626" w:themeColor="text1" w:themeTint="D9"/>
      <w:sz w:val="96"/>
      <w:szCs w:val="96"/>
    </w:rPr>
  </w:style>
  <w:style w:type="table" w:customStyle="1" w:styleId="TableNormal1">
    <w:name w:val="Table Normal1"/>
    <w:tblPr>
      <w:tblCellMar>
        <w:top w:w="0" w:type="dxa"/>
        <w:left w:w="0" w:type="dxa"/>
        <w:bottom w:w="0" w:type="dxa"/>
        <w:right w:w="0" w:type="dxa"/>
      </w:tblCellMar>
    </w:tblPr>
  </w:style>
  <w:style w:type="paragraph" w:styleId="Kopfzeile">
    <w:name w:val="header"/>
    <w:basedOn w:val="Standard"/>
    <w:link w:val="KopfzeileZchn"/>
    <w:uiPriority w:val="99"/>
    <w:unhideWhenUsed/>
    <w:rsid w:val="00FA13A3"/>
    <w:rPr>
      <w:color w:val="BCBEC0" w:themeColor="accent6"/>
      <w:sz w:val="18"/>
      <w:szCs w:val="18"/>
    </w:rPr>
  </w:style>
  <w:style w:type="character" w:customStyle="1" w:styleId="KopfzeileZchn">
    <w:name w:val="Kopfzeile Zchn"/>
    <w:basedOn w:val="Absatz-Standardschriftart"/>
    <w:link w:val="Kopfzeile"/>
    <w:uiPriority w:val="99"/>
    <w:rsid w:val="00FA13A3"/>
    <w:rPr>
      <w:rFonts w:ascii="DM Sans" w:hAnsi="DM Sans"/>
      <w:color w:val="BCBEC0" w:themeColor="accent6"/>
      <w:sz w:val="18"/>
      <w:szCs w:val="18"/>
    </w:rPr>
  </w:style>
  <w:style w:type="paragraph" w:styleId="Fuzeile">
    <w:name w:val="footer"/>
    <w:basedOn w:val="Standard"/>
    <w:link w:val="FuzeileZchn"/>
    <w:uiPriority w:val="99"/>
    <w:unhideWhenUsed/>
    <w:rsid w:val="00FA13A3"/>
    <w:pPr>
      <w:tabs>
        <w:tab w:val="center" w:pos="4680"/>
        <w:tab w:val="right" w:pos="9360"/>
      </w:tabs>
      <w:jc w:val="right"/>
    </w:pPr>
    <w:rPr>
      <w:color w:val="808285" w:themeColor="background2"/>
      <w:sz w:val="15"/>
      <w:szCs w:val="15"/>
    </w:rPr>
  </w:style>
  <w:style w:type="character" w:customStyle="1" w:styleId="FuzeileZchn">
    <w:name w:val="Fußzeile Zchn"/>
    <w:basedOn w:val="Absatz-Standardschriftart"/>
    <w:link w:val="Fuzeile"/>
    <w:uiPriority w:val="99"/>
    <w:rsid w:val="00FA13A3"/>
    <w:rPr>
      <w:rFonts w:ascii="DM Sans" w:hAnsi="DM Sans"/>
      <w:color w:val="808285" w:themeColor="background2"/>
      <w:sz w:val="15"/>
      <w:szCs w:val="15"/>
    </w:rPr>
  </w:style>
  <w:style w:type="table" w:styleId="Tabellenraster">
    <w:name w:val="Table Grid"/>
    <w:basedOn w:val="NormaleTabelle"/>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Standard"/>
    <w:rsid w:val="008D76F4"/>
    <w:rPr>
      <w:i/>
      <w:iCs/>
      <w:color w:val="5BCBF5" w:themeColor="accent4"/>
      <w:sz w:val="24"/>
      <w:szCs w:val="24"/>
    </w:rPr>
  </w:style>
  <w:style w:type="character" w:customStyle="1" w:styleId="berschrift1Zchn">
    <w:name w:val="Überschrift 1 Zchn"/>
    <w:basedOn w:val="Absatz-Standardschriftart"/>
    <w:link w:val="berschrift1"/>
    <w:uiPriority w:val="9"/>
    <w:rsid w:val="005A5032"/>
    <w:rPr>
      <w:rFonts w:asciiTheme="majorHAnsi" w:eastAsiaTheme="majorEastAsia" w:hAnsiTheme="majorHAnsi" w:cstheme="majorBidi"/>
      <w:color w:val="262626" w:themeColor="text1" w:themeTint="D9"/>
      <w:sz w:val="40"/>
      <w:szCs w:val="40"/>
    </w:rPr>
  </w:style>
  <w:style w:type="paragraph" w:customStyle="1" w:styleId="ICFHeading1">
    <w:name w:val="ICF Heading 1"/>
    <w:basedOn w:val="Standard"/>
    <w:next w:val="Standard"/>
    <w:rsid w:val="008D76F4"/>
    <w:pPr>
      <w:spacing w:after="60"/>
    </w:pPr>
    <w:rPr>
      <w:rFonts w:cs="Times New Roman (Body CS)"/>
      <w:b/>
      <w:bCs/>
      <w:noProof/>
      <w:color w:val="031D40" w:themeColor="accent3"/>
      <w:sz w:val="32"/>
      <w:szCs w:val="32"/>
    </w:rPr>
  </w:style>
  <w:style w:type="character" w:customStyle="1" w:styleId="berschrift2Zchn">
    <w:name w:val="Überschrift 2 Zchn"/>
    <w:basedOn w:val="Absatz-Standardschriftart"/>
    <w:link w:val="berschrift2"/>
    <w:uiPriority w:val="9"/>
    <w:semiHidden/>
    <w:rsid w:val="005A5032"/>
    <w:rPr>
      <w:rFonts w:asciiTheme="majorHAnsi" w:eastAsiaTheme="majorEastAsia" w:hAnsiTheme="majorHAnsi" w:cstheme="majorBidi"/>
      <w:color w:val="FFC628" w:themeColor="accent2"/>
      <w:sz w:val="36"/>
      <w:szCs w:val="36"/>
    </w:rPr>
  </w:style>
  <w:style w:type="character" w:customStyle="1" w:styleId="berschrift3Zchn">
    <w:name w:val="Überschrift 3 Zchn"/>
    <w:basedOn w:val="Absatz-Standardschriftart"/>
    <w:link w:val="berschrift3"/>
    <w:uiPriority w:val="9"/>
    <w:semiHidden/>
    <w:rsid w:val="005A5032"/>
    <w:rPr>
      <w:rFonts w:asciiTheme="majorHAnsi" w:eastAsiaTheme="majorEastAsia" w:hAnsiTheme="majorHAnsi" w:cstheme="majorBidi"/>
      <w:color w:val="DCA100" w:themeColor="accent2" w:themeShade="BF"/>
      <w:sz w:val="32"/>
      <w:szCs w:val="32"/>
    </w:rPr>
  </w:style>
  <w:style w:type="character" w:customStyle="1" w:styleId="berschrift4Zchn">
    <w:name w:val="Überschrift 4 Zchn"/>
    <w:basedOn w:val="Absatz-Standardschriftart"/>
    <w:link w:val="berschrift4"/>
    <w:uiPriority w:val="9"/>
    <w:semiHidden/>
    <w:rsid w:val="005A5032"/>
    <w:rPr>
      <w:rFonts w:asciiTheme="majorHAnsi" w:eastAsiaTheme="majorEastAsia" w:hAnsiTheme="majorHAnsi" w:cstheme="majorBidi"/>
      <w:i/>
      <w:iCs/>
      <w:color w:val="946C00" w:themeColor="accent2" w:themeShade="80"/>
      <w:sz w:val="28"/>
      <w:szCs w:val="28"/>
    </w:rPr>
  </w:style>
  <w:style w:type="character" w:customStyle="1" w:styleId="berschrift5Zchn">
    <w:name w:val="Überschrift 5 Zchn"/>
    <w:basedOn w:val="Absatz-Standardschriftart"/>
    <w:link w:val="berschrift5"/>
    <w:uiPriority w:val="9"/>
    <w:semiHidden/>
    <w:rsid w:val="005A5032"/>
    <w:rPr>
      <w:rFonts w:asciiTheme="majorHAnsi" w:eastAsiaTheme="majorEastAsia" w:hAnsiTheme="majorHAnsi" w:cstheme="majorBidi"/>
      <w:color w:val="DCA100" w:themeColor="accent2" w:themeShade="BF"/>
      <w:sz w:val="24"/>
      <w:szCs w:val="24"/>
    </w:rPr>
  </w:style>
  <w:style w:type="character" w:customStyle="1" w:styleId="berschrift6Zchn">
    <w:name w:val="Überschrift 6 Zchn"/>
    <w:basedOn w:val="Absatz-Standardschriftart"/>
    <w:link w:val="berschrift6"/>
    <w:uiPriority w:val="9"/>
    <w:semiHidden/>
    <w:rsid w:val="005A5032"/>
    <w:rPr>
      <w:rFonts w:asciiTheme="majorHAnsi" w:eastAsiaTheme="majorEastAsia" w:hAnsiTheme="majorHAnsi" w:cstheme="majorBidi"/>
      <w:i/>
      <w:iCs/>
      <w:color w:val="946C00" w:themeColor="accent2" w:themeShade="80"/>
      <w:sz w:val="24"/>
      <w:szCs w:val="24"/>
    </w:rPr>
  </w:style>
  <w:style w:type="character" w:customStyle="1" w:styleId="berschrift7Zchn">
    <w:name w:val="Überschrift 7 Zchn"/>
    <w:basedOn w:val="Absatz-Standardschriftart"/>
    <w:link w:val="berschrift7"/>
    <w:uiPriority w:val="9"/>
    <w:semiHidden/>
    <w:rsid w:val="005A5032"/>
    <w:rPr>
      <w:rFonts w:asciiTheme="majorHAnsi" w:eastAsiaTheme="majorEastAsia" w:hAnsiTheme="majorHAnsi" w:cstheme="majorBidi"/>
      <w:b/>
      <w:bCs/>
      <w:color w:val="946C00" w:themeColor="accent2" w:themeShade="80"/>
      <w:sz w:val="22"/>
      <w:szCs w:val="22"/>
    </w:rPr>
  </w:style>
  <w:style w:type="character" w:customStyle="1" w:styleId="berschrift8Zchn">
    <w:name w:val="Überschrift 8 Zchn"/>
    <w:basedOn w:val="Absatz-Standardschriftart"/>
    <w:link w:val="berschrift8"/>
    <w:uiPriority w:val="9"/>
    <w:semiHidden/>
    <w:rsid w:val="005A5032"/>
    <w:rPr>
      <w:rFonts w:asciiTheme="majorHAnsi" w:eastAsiaTheme="majorEastAsia" w:hAnsiTheme="majorHAnsi" w:cstheme="majorBidi"/>
      <w:color w:val="946C00" w:themeColor="accent2" w:themeShade="80"/>
      <w:sz w:val="22"/>
      <w:szCs w:val="22"/>
    </w:rPr>
  </w:style>
  <w:style w:type="character" w:customStyle="1" w:styleId="berschrift9Zchn">
    <w:name w:val="Überschrift 9 Zchn"/>
    <w:basedOn w:val="Absatz-Standardschriftart"/>
    <w:link w:val="berschrift9"/>
    <w:uiPriority w:val="9"/>
    <w:semiHidden/>
    <w:rsid w:val="005A5032"/>
    <w:rPr>
      <w:rFonts w:asciiTheme="majorHAnsi" w:eastAsiaTheme="majorEastAsia" w:hAnsiTheme="majorHAnsi" w:cstheme="majorBidi"/>
      <w:i/>
      <w:iCs/>
      <w:color w:val="946C00" w:themeColor="accent2" w:themeShade="80"/>
      <w:sz w:val="22"/>
      <w:szCs w:val="22"/>
    </w:rPr>
  </w:style>
  <w:style w:type="paragraph" w:customStyle="1" w:styleId="ICFHeading2">
    <w:name w:val="ICF Heading 2"/>
    <w:basedOn w:val="ICFBodyTitle"/>
    <w:next w:val="Standard"/>
    <w:rsid w:val="0098751D"/>
    <w:pPr>
      <w:snapToGrid w:val="0"/>
      <w:spacing w:before="120"/>
    </w:pPr>
    <w:rPr>
      <w:rFonts w:ascii="DM Sans Medium" w:hAnsi="DM Sans Medium"/>
      <w:b w:val="0"/>
      <w:bCs w:val="0"/>
      <w:color w:val="0DCC72" w:themeColor="accent1" w:themeShade="BF"/>
    </w:rPr>
  </w:style>
  <w:style w:type="paragraph" w:customStyle="1" w:styleId="ICFBodyTitle">
    <w:name w:val="ICF Body Title"/>
    <w:next w:val="ICFBodyCopy"/>
    <w:rsid w:val="008D76F4"/>
    <w:pPr>
      <w:spacing w:after="20"/>
    </w:pPr>
    <w:rPr>
      <w:rFonts w:cs="Times New Roman (Body CS)"/>
      <w:b/>
      <w:bCs/>
      <w:color w:val="414041" w:themeColor="text2"/>
    </w:rPr>
  </w:style>
  <w:style w:type="paragraph" w:styleId="Verzeichnis3">
    <w:name w:val="toc 3"/>
    <w:basedOn w:val="Standard"/>
    <w:next w:val="Standard"/>
    <w:autoRedefine/>
    <w:uiPriority w:val="39"/>
    <w:unhideWhenUsed/>
    <w:rsid w:val="00811E3B"/>
    <w:pPr>
      <w:spacing w:after="100"/>
      <w:ind w:left="440"/>
    </w:pPr>
  </w:style>
  <w:style w:type="paragraph" w:styleId="Verzeichnis4">
    <w:name w:val="toc 4"/>
    <w:basedOn w:val="Standard"/>
    <w:next w:val="Standard"/>
    <w:autoRedefine/>
    <w:uiPriority w:val="39"/>
    <w:unhideWhenUsed/>
    <w:rsid w:val="00811E3B"/>
    <w:pPr>
      <w:spacing w:after="100"/>
      <w:ind w:left="660"/>
    </w:pPr>
  </w:style>
  <w:style w:type="paragraph" w:styleId="Verzeichnis5">
    <w:name w:val="toc 5"/>
    <w:basedOn w:val="Standard"/>
    <w:next w:val="Standard"/>
    <w:autoRedefine/>
    <w:uiPriority w:val="39"/>
    <w:unhideWhenUsed/>
    <w:rsid w:val="00811E3B"/>
    <w:pPr>
      <w:spacing w:after="100"/>
      <w:ind w:left="880"/>
    </w:pPr>
  </w:style>
  <w:style w:type="paragraph" w:styleId="Verzeichnis6">
    <w:name w:val="toc 6"/>
    <w:basedOn w:val="Standard"/>
    <w:next w:val="Standard"/>
    <w:autoRedefine/>
    <w:uiPriority w:val="39"/>
    <w:unhideWhenUsed/>
    <w:rsid w:val="00811E3B"/>
    <w:pPr>
      <w:spacing w:after="100"/>
      <w:ind w:left="1100"/>
    </w:pPr>
  </w:style>
  <w:style w:type="character" w:styleId="Hyperlink">
    <w:name w:val="Hyperlink"/>
    <w:basedOn w:val="Absatz-Standardschriftart"/>
    <w:uiPriority w:val="99"/>
    <w:unhideWhenUsed/>
    <w:rsid w:val="00180406"/>
    <w:rPr>
      <w:color w:val="0785F2" w:themeColor="hyperlink"/>
      <w:u w:val="single"/>
    </w:rPr>
  </w:style>
  <w:style w:type="character" w:styleId="Seitenzahl">
    <w:name w:val="page number"/>
    <w:basedOn w:val="Absatz-Standardschriftart"/>
    <w:uiPriority w:val="99"/>
    <w:semiHidden/>
    <w:unhideWhenUsed/>
    <w:rsid w:val="00125D28"/>
  </w:style>
  <w:style w:type="paragraph" w:customStyle="1" w:styleId="ICFSidebarTItle">
    <w:name w:val="ICF Sidebar TItle"/>
    <w:basedOn w:val="Standard"/>
    <w:rsid w:val="00A45856"/>
    <w:pPr>
      <w:spacing w:after="60"/>
    </w:pPr>
    <w:rPr>
      <w:b/>
      <w:bCs/>
      <w:color w:val="000000" w:themeColor="text1"/>
      <w:sz w:val="22"/>
      <w:szCs w:val="24"/>
    </w:rPr>
  </w:style>
  <w:style w:type="table" w:customStyle="1" w:styleId="ICFBlueStyle1">
    <w:name w:val="ICF Blue Style 1"/>
    <w:basedOn w:val="NormaleTabelle"/>
    <w:uiPriority w:val="99"/>
    <w:rsid w:val="00FF754E"/>
    <w:rPr>
      <w:rFonts w:ascii="Arial Narrow" w:hAnsi="Arial Narrow"/>
      <w:sz w:val="20"/>
      <w:szCs w:val="22"/>
    </w:rPr>
    <w:tblPr>
      <w:tbl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blBorders>
    </w:tblPr>
    <w:trPr>
      <w:cantSplit/>
    </w:trPr>
    <w:tblStylePr w:type="firstRow">
      <w:pPr>
        <w:wordWrap/>
        <w:spacing w:beforeLines="0" w:before="0" w:beforeAutospacing="0" w:afterLines="0" w:after="0" w:afterAutospacing="0" w:line="240" w:lineRule="auto"/>
        <w:jc w:val="center"/>
      </w:pPr>
      <w:rPr>
        <w:rFonts w:ascii="Arial Narrow" w:hAnsi="Arial Narrow"/>
        <w:b w:val="0"/>
        <w:color w:val="FFFFFF" w:themeColor="background1"/>
        <w:sz w:val="20"/>
      </w:rPr>
      <w:tblPr/>
      <w:trPr>
        <w:tblHeader/>
      </w:trPr>
      <w:tcPr>
        <w:shd w:val="clear" w:color="auto" w:fill="30F298" w:themeFill="accent1"/>
        <w:vAlign w:val="center"/>
      </w:tcPr>
    </w:tblStylePr>
  </w:style>
  <w:style w:type="paragraph" w:styleId="Funotentext">
    <w:name w:val="footnote text"/>
    <w:basedOn w:val="Standard"/>
    <w:link w:val="FunotentextZchn"/>
    <w:uiPriority w:val="99"/>
    <w:semiHidden/>
    <w:unhideWhenUsed/>
    <w:rsid w:val="00FF754E"/>
    <w:rPr>
      <w:rFonts w:ascii="Arial" w:hAnsi="Arial"/>
      <w:szCs w:val="20"/>
    </w:rPr>
  </w:style>
  <w:style w:type="character" w:customStyle="1" w:styleId="FunotentextZchn">
    <w:name w:val="Fußnotentext Zchn"/>
    <w:basedOn w:val="Absatz-Standardschriftart"/>
    <w:link w:val="Funotentext"/>
    <w:uiPriority w:val="99"/>
    <w:semiHidden/>
    <w:rsid w:val="00FF754E"/>
    <w:rPr>
      <w:rFonts w:ascii="Arial" w:hAnsi="Arial"/>
      <w:sz w:val="20"/>
      <w:szCs w:val="20"/>
    </w:rPr>
  </w:style>
  <w:style w:type="character" w:styleId="Funotenzeichen">
    <w:name w:val="footnote reference"/>
    <w:basedOn w:val="Absatz-Standardschriftart"/>
    <w:uiPriority w:val="99"/>
    <w:semiHidden/>
    <w:unhideWhenUsed/>
    <w:rsid w:val="00FF754E"/>
    <w:rPr>
      <w:vertAlign w:val="superscript"/>
    </w:rPr>
  </w:style>
  <w:style w:type="paragraph" w:customStyle="1" w:styleId="ICFtitlepagetitle">
    <w:name w:val="ICF title page title"/>
    <w:basedOn w:val="Standard"/>
    <w:rsid w:val="00811E3B"/>
    <w:pPr>
      <w:jc w:val="right"/>
    </w:pPr>
    <w:rPr>
      <w:rFonts w:cs="Times New Roman (Body CS)"/>
      <w:b/>
      <w:bCs/>
      <w:sz w:val="72"/>
      <w:szCs w:val="72"/>
    </w:rPr>
  </w:style>
  <w:style w:type="paragraph" w:customStyle="1" w:styleId="ICFSidebarText">
    <w:name w:val="ICF Sidebar Text"/>
    <w:basedOn w:val="Standard"/>
    <w:rsid w:val="00811E3B"/>
    <w:pPr>
      <w:spacing w:line="264" w:lineRule="auto"/>
    </w:pPr>
    <w:rPr>
      <w:rFonts w:cs="Times New Roman (Body CS)"/>
      <w:szCs w:val="20"/>
    </w:rPr>
  </w:style>
  <w:style w:type="paragraph" w:customStyle="1" w:styleId="ICFSidebarbullet">
    <w:name w:val="ICF Sidebar bullet"/>
    <w:basedOn w:val="Standard"/>
    <w:rsid w:val="009A1CBE"/>
    <w:pPr>
      <w:numPr>
        <w:numId w:val="2"/>
      </w:numPr>
      <w:spacing w:before="120"/>
      <w:ind w:left="270" w:hanging="180"/>
    </w:pPr>
    <w:rPr>
      <w:rFonts w:cs="Times New Roman (Body CS)"/>
      <w:sz w:val="18"/>
      <w:szCs w:val="18"/>
    </w:rPr>
  </w:style>
  <w:style w:type="paragraph" w:customStyle="1" w:styleId="ICFSidebarTitleBlue">
    <w:name w:val="ICF Sidebar Title Blue"/>
    <w:basedOn w:val="ICFSidebarTItle"/>
    <w:rsid w:val="001424B7"/>
    <w:pPr>
      <w:spacing w:after="120"/>
    </w:pPr>
    <w:rPr>
      <w:color w:val="0785F2" w:themeColor="accent5"/>
    </w:rPr>
  </w:style>
  <w:style w:type="paragraph" w:customStyle="1" w:styleId="ICFRFPLine">
    <w:name w:val="ICF RFP Line"/>
    <w:basedOn w:val="Standard"/>
    <w:rsid w:val="00811E3B"/>
    <w:pPr>
      <w:pBdr>
        <w:bottom w:val="single" w:sz="4" w:space="1" w:color="808285" w:themeColor="background2"/>
      </w:pBdr>
      <w:spacing w:after="200"/>
    </w:pPr>
    <w:rPr>
      <w:rFonts w:cs="Times New Roman (Body CS)"/>
      <w:sz w:val="8"/>
      <w:szCs w:val="8"/>
    </w:rPr>
  </w:style>
  <w:style w:type="paragraph" w:customStyle="1" w:styleId="ICFTableHeadings">
    <w:name w:val="ICF Table Headings"/>
    <w:basedOn w:val="ICFBodyCopy"/>
    <w:rsid w:val="00811E3B"/>
    <w:rPr>
      <w:b/>
      <w:bCs/>
    </w:rPr>
  </w:style>
  <w:style w:type="table" w:styleId="Gitternetztabelle4Akzent5">
    <w:name w:val="Grid Table 4 Accent 5"/>
    <w:basedOn w:val="NormaleTabelle"/>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itternetztabelle4Akzent6">
    <w:name w:val="Grid Table 4 Accent 6"/>
    <w:basedOn w:val="NormaleTabelle"/>
    <w:uiPriority w:val="49"/>
    <w:rsid w:val="000642E2"/>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insideV w:val="nil"/>
        </w:tcBorders>
        <w:shd w:val="clear" w:color="auto" w:fill="BCBEC0" w:themeFill="accent6"/>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paragraph" w:customStyle="1" w:styleId="ICFSecBreakBlk">
    <w:name w:val="ICF Sec Break Blk"/>
    <w:basedOn w:val="Standard"/>
    <w:rsid w:val="00811E3B"/>
    <w:pPr>
      <w:jc w:val="right"/>
    </w:pPr>
    <w:rPr>
      <w:rFonts w:cs="Times New Roman (Body CS)"/>
      <w:b/>
      <w:bCs/>
      <w:sz w:val="144"/>
      <w:szCs w:val="144"/>
    </w:rPr>
  </w:style>
  <w:style w:type="paragraph" w:customStyle="1" w:styleId="ICFSecBreakWhite">
    <w:name w:val="ICF Sec Break White"/>
    <w:basedOn w:val="ICFSecBreakBlk"/>
    <w:rsid w:val="00FC7AD7"/>
    <w:rPr>
      <w:color w:val="FFFFFF" w:themeColor="background1"/>
    </w:rPr>
  </w:style>
  <w:style w:type="paragraph" w:customStyle="1" w:styleId="ICFSectionBreakArrow">
    <w:name w:val="ICF Section Break Arrow"/>
    <w:basedOn w:val="Standard"/>
    <w:rsid w:val="00811E3B"/>
    <w:pPr>
      <w:keepLines/>
      <w:jc w:val="right"/>
    </w:pPr>
    <w:rPr>
      <w:rFonts w:cs="Times New Roman (Body CS)"/>
      <w:sz w:val="72"/>
      <w:szCs w:val="72"/>
    </w:rPr>
  </w:style>
  <w:style w:type="paragraph" w:customStyle="1" w:styleId="ICFQuoteLrgWh">
    <w:name w:val="ICF Quote Lrg Wh"/>
    <w:basedOn w:val="Standard"/>
    <w:rsid w:val="00811E3B"/>
    <w:pPr>
      <w:spacing w:line="312" w:lineRule="auto"/>
      <w:ind w:left="2880"/>
    </w:pPr>
    <w:rPr>
      <w:rFonts w:cs="Times New Roman (Body CS)"/>
      <w:b/>
      <w:bCs/>
      <w:color w:val="FFFFFF" w:themeColor="background1"/>
      <w:sz w:val="36"/>
      <w:szCs w:val="36"/>
    </w:rPr>
  </w:style>
  <w:style w:type="paragraph" w:customStyle="1" w:styleId="Sidebarheader">
    <w:name w:val="Side bar header"/>
    <w:basedOn w:val="Standard"/>
    <w:rsid w:val="008D76F4"/>
    <w:rPr>
      <w:rFonts w:cs="Times New Roman (Body CS)"/>
      <w:b/>
      <w:bCs/>
      <w:color w:val="808285" w:themeColor="background2"/>
      <w:szCs w:val="20"/>
    </w:rPr>
  </w:style>
  <w:style w:type="paragraph" w:customStyle="1" w:styleId="ResumeJobName">
    <w:name w:val="Resume Job Name"/>
    <w:basedOn w:val="Sidebarheader"/>
    <w:rsid w:val="00FC72FA"/>
    <w:rPr>
      <w:b w:val="0"/>
      <w:color w:val="5BCBF5"/>
    </w:rPr>
  </w:style>
  <w:style w:type="paragraph" w:styleId="Sprechblasentext">
    <w:name w:val="Balloon Text"/>
    <w:basedOn w:val="Standard"/>
    <w:link w:val="SprechblasentextZchn"/>
    <w:uiPriority w:val="99"/>
    <w:semiHidden/>
    <w:unhideWhenUsed/>
    <w:rsid w:val="00281EF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81EFF"/>
    <w:rPr>
      <w:rFonts w:ascii="Times New Roman" w:hAnsi="Times New Roman" w:cs="Times New Roman"/>
      <w:sz w:val="18"/>
      <w:szCs w:val="18"/>
    </w:rPr>
  </w:style>
  <w:style w:type="paragraph" w:styleId="Beschriftung">
    <w:name w:val="caption"/>
    <w:basedOn w:val="Standard"/>
    <w:next w:val="Standard"/>
    <w:uiPriority w:val="35"/>
    <w:unhideWhenUsed/>
    <w:qFormat/>
    <w:rsid w:val="005A5032"/>
    <w:pPr>
      <w:spacing w:line="240" w:lineRule="auto"/>
    </w:pPr>
    <w:rPr>
      <w:b/>
      <w:bCs/>
      <w:color w:val="404040" w:themeColor="text1" w:themeTint="BF"/>
      <w:sz w:val="16"/>
      <w:szCs w:val="16"/>
    </w:rPr>
  </w:style>
  <w:style w:type="paragraph" w:customStyle="1" w:styleId="ICFBodyCopy">
    <w:name w:val="ICF Body Copy"/>
    <w:basedOn w:val="Standard"/>
    <w:rsid w:val="00811E3B"/>
    <w:pPr>
      <w:spacing w:before="60" w:after="60" w:line="200" w:lineRule="atLeast"/>
    </w:pPr>
    <w:rPr>
      <w:rFonts w:cs="Times New Roman (Body CS)"/>
      <w:szCs w:val="20"/>
    </w:rPr>
  </w:style>
  <w:style w:type="paragraph" w:customStyle="1" w:styleId="ICFBodyBullet1">
    <w:name w:val="ICF Body Bullet 1"/>
    <w:rsid w:val="008547AD"/>
    <w:pPr>
      <w:tabs>
        <w:tab w:val="num" w:pos="720"/>
      </w:tabs>
      <w:snapToGrid w:val="0"/>
      <w:spacing w:before="100" w:beforeAutospacing="1" w:after="100" w:afterAutospacing="1"/>
      <w:ind w:left="540" w:hanging="270"/>
    </w:pPr>
    <w:rPr>
      <w:rFonts w:cs="Times New Roman (Body CS)"/>
      <w:szCs w:val="20"/>
    </w:rPr>
  </w:style>
  <w:style w:type="paragraph" w:customStyle="1" w:styleId="SubtitleLightBlue">
    <w:name w:val="Subtitle (Light Blue)"/>
    <w:basedOn w:val="Standard"/>
    <w:rsid w:val="0018002B"/>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40"/>
    </w:pPr>
    <w:rPr>
      <w:rFonts w:ascii="Avenir Medium" w:eastAsia="Calibri" w:hAnsi="Avenir Medium" w:cs="Times New Roman"/>
      <w:color w:val="30F298" w:themeColor="accent1"/>
      <w:sz w:val="22"/>
      <w:szCs w:val="20"/>
    </w:rPr>
  </w:style>
  <w:style w:type="paragraph" w:customStyle="1" w:styleId="BasicParagraph">
    <w:name w:val="[Basic Paragraph]"/>
    <w:basedOn w:val="Standard"/>
    <w:uiPriority w:val="99"/>
    <w:rsid w:val="00A45856"/>
    <w:pPr>
      <w:autoSpaceDE w:val="0"/>
      <w:autoSpaceDN w:val="0"/>
      <w:adjustRightInd w:val="0"/>
      <w:textAlignment w:val="center"/>
    </w:pPr>
    <w:rPr>
      <w:rFonts w:ascii="MinionPro-Regular" w:hAnsi="MinionPro-Regular" w:cs="MinionPro-Regular"/>
      <w:color w:val="000000"/>
      <w:sz w:val="24"/>
      <w:szCs w:val="24"/>
    </w:rPr>
  </w:style>
  <w:style w:type="paragraph" w:customStyle="1" w:styleId="Boilerplate">
    <w:name w:val="Boilerplate"/>
    <w:basedOn w:val="Standard"/>
    <w:uiPriority w:val="99"/>
    <w:rsid w:val="00A45856"/>
    <w:pPr>
      <w:suppressAutoHyphens/>
      <w:autoSpaceDE w:val="0"/>
      <w:autoSpaceDN w:val="0"/>
      <w:adjustRightInd w:val="0"/>
      <w:spacing w:before="47"/>
      <w:textAlignment w:val="center"/>
    </w:pPr>
    <w:rPr>
      <w:rFonts w:ascii="Avenir Light" w:hAnsi="Avenir Light" w:cs="Avenir Light"/>
      <w:color w:val="808285" w:themeColor="background2"/>
      <w:sz w:val="16"/>
      <w:szCs w:val="16"/>
    </w:rPr>
  </w:style>
  <w:style w:type="character" w:customStyle="1" w:styleId="UnresolvedMention1">
    <w:name w:val="Unresolved Mention1"/>
    <w:basedOn w:val="Absatz-Standardschriftart"/>
    <w:uiPriority w:val="99"/>
    <w:rsid w:val="00EE1C49"/>
    <w:rPr>
      <w:color w:val="605E5C"/>
      <w:shd w:val="clear" w:color="auto" w:fill="E1DFDD"/>
    </w:rPr>
  </w:style>
  <w:style w:type="paragraph" w:customStyle="1" w:styleId="POCEmail">
    <w:name w:val="POC Email"/>
    <w:basedOn w:val="ICFBodyCopy"/>
    <w:rsid w:val="008175A6"/>
    <w:rPr>
      <w:color w:val="5BCBF5" w:themeColor="accent4"/>
    </w:rPr>
  </w:style>
  <w:style w:type="paragraph" w:customStyle="1" w:styleId="CapabilityorServiceTabText">
    <w:name w:val="Capability or Service Tab Text"/>
    <w:basedOn w:val="Standard"/>
    <w:rsid w:val="007E3DDB"/>
    <w:pPr>
      <w:ind w:left="-270"/>
    </w:pPr>
    <w:rPr>
      <w:rFonts w:ascii="DM Sans Medium" w:hAnsi="DM Sans Medium"/>
      <w:color w:val="BCBEC0" w:themeColor="accent6"/>
      <w:sz w:val="18"/>
      <w:szCs w:val="18"/>
    </w:rPr>
  </w:style>
  <w:style w:type="paragraph" w:customStyle="1" w:styleId="temporaryNoteText">
    <w:name w:val="temporary Note Text"/>
    <w:basedOn w:val="Standard"/>
    <w:rsid w:val="009A1CBE"/>
    <w:rPr>
      <w:rFonts w:ascii="Avenir Book" w:hAnsi="Avenir Book" w:cs="Breuer Text Light"/>
      <w:color w:val="BCBEC0" w:themeColor="accent6"/>
      <w:sz w:val="18"/>
      <w:szCs w:val="18"/>
    </w:rPr>
  </w:style>
  <w:style w:type="paragraph" w:customStyle="1" w:styleId="POCinfo">
    <w:name w:val="POC info"/>
    <w:basedOn w:val="ICFBodyCopy"/>
    <w:rsid w:val="008547AD"/>
    <w:rPr>
      <w:rFonts w:ascii="Avenir Medium" w:hAnsi="Avenir Medium"/>
      <w:color w:val="0785F2" w:themeColor="accent5"/>
      <w:sz w:val="22"/>
      <w:szCs w:val="22"/>
    </w:rPr>
  </w:style>
  <w:style w:type="character" w:styleId="Kommentarzeichen">
    <w:name w:val="annotation reference"/>
    <w:basedOn w:val="Absatz-Standardschriftart"/>
    <w:uiPriority w:val="99"/>
    <w:semiHidden/>
    <w:unhideWhenUsed/>
    <w:rsid w:val="00A67DE7"/>
    <w:rPr>
      <w:sz w:val="16"/>
      <w:szCs w:val="16"/>
    </w:rPr>
  </w:style>
  <w:style w:type="paragraph" w:styleId="Kommentartext">
    <w:name w:val="annotation text"/>
    <w:basedOn w:val="Standard"/>
    <w:link w:val="KommentartextZchn"/>
    <w:uiPriority w:val="99"/>
    <w:unhideWhenUsed/>
    <w:rsid w:val="00A67DE7"/>
    <w:rPr>
      <w:sz w:val="20"/>
      <w:szCs w:val="20"/>
    </w:rPr>
  </w:style>
  <w:style w:type="character" w:customStyle="1" w:styleId="KommentartextZchn">
    <w:name w:val="Kommentartext Zchn"/>
    <w:basedOn w:val="Absatz-Standardschriftart"/>
    <w:link w:val="Kommentartext"/>
    <w:uiPriority w:val="99"/>
    <w:rsid w:val="00A67DE7"/>
    <w:rPr>
      <w:rFonts w:ascii="DM Sans" w:hAnsi="DM Sans"/>
      <w:sz w:val="20"/>
      <w:szCs w:val="20"/>
    </w:rPr>
  </w:style>
  <w:style w:type="paragraph" w:styleId="Kommentarthema">
    <w:name w:val="annotation subject"/>
    <w:basedOn w:val="Kommentartext"/>
    <w:next w:val="Kommentartext"/>
    <w:link w:val="KommentarthemaZchn"/>
    <w:uiPriority w:val="99"/>
    <w:semiHidden/>
    <w:unhideWhenUsed/>
    <w:rsid w:val="00A67DE7"/>
    <w:rPr>
      <w:b/>
      <w:bCs/>
    </w:rPr>
  </w:style>
  <w:style w:type="character" w:customStyle="1" w:styleId="KommentarthemaZchn">
    <w:name w:val="Kommentarthema Zchn"/>
    <w:basedOn w:val="KommentartextZchn"/>
    <w:link w:val="Kommentarthema"/>
    <w:uiPriority w:val="99"/>
    <w:semiHidden/>
    <w:rsid w:val="00A67DE7"/>
    <w:rPr>
      <w:rFonts w:ascii="DM Sans" w:hAnsi="DM Sans"/>
      <w:b/>
      <w:bCs/>
      <w:sz w:val="20"/>
      <w:szCs w:val="20"/>
    </w:rPr>
  </w:style>
  <w:style w:type="paragraph" w:customStyle="1" w:styleId="Heading3NoNumb">
    <w:name w:val="Heading 3NoNumb"/>
    <w:basedOn w:val="berschrift3"/>
    <w:next w:val="Standard"/>
    <w:uiPriority w:val="5"/>
    <w:rsid w:val="00A67DE7"/>
    <w:pPr>
      <w:spacing w:before="200"/>
    </w:pPr>
    <w:rPr>
      <w:rFonts w:ascii="Calibri" w:hAnsi="Calibri"/>
      <w:bCs/>
      <w:color w:val="0067AC"/>
      <w:sz w:val="22"/>
      <w:szCs w:val="22"/>
    </w:rPr>
  </w:style>
  <w:style w:type="paragraph" w:styleId="Listenabsatz">
    <w:name w:val="List Paragraph"/>
    <w:basedOn w:val="Standard"/>
    <w:uiPriority w:val="34"/>
    <w:qFormat/>
    <w:rsid w:val="00F50CCF"/>
    <w:pPr>
      <w:ind w:left="720"/>
      <w:contextualSpacing/>
    </w:pPr>
  </w:style>
  <w:style w:type="character" w:customStyle="1" w:styleId="add-line">
    <w:name w:val="add-line"/>
    <w:basedOn w:val="Absatz-Standardschriftart"/>
    <w:rsid w:val="00D35550"/>
  </w:style>
  <w:style w:type="character" w:customStyle="1" w:styleId="normaltextrun">
    <w:name w:val="normaltextrun"/>
    <w:basedOn w:val="Absatz-Standardschriftart"/>
    <w:rsid w:val="00F41258"/>
  </w:style>
  <w:style w:type="character" w:customStyle="1" w:styleId="UnresolvedMention2">
    <w:name w:val="Unresolved Mention2"/>
    <w:basedOn w:val="Absatz-Standardschriftart"/>
    <w:uiPriority w:val="99"/>
    <w:semiHidden/>
    <w:unhideWhenUsed/>
    <w:rsid w:val="004B2731"/>
    <w:rPr>
      <w:color w:val="605E5C"/>
      <w:shd w:val="clear" w:color="auto" w:fill="E1DFDD"/>
    </w:rPr>
  </w:style>
  <w:style w:type="character" w:styleId="BesuchterLink">
    <w:name w:val="FollowedHyperlink"/>
    <w:basedOn w:val="Absatz-Standardschriftart"/>
    <w:uiPriority w:val="99"/>
    <w:semiHidden/>
    <w:unhideWhenUsed/>
    <w:rsid w:val="00445121"/>
    <w:rPr>
      <w:color w:val="5FBDDB" w:themeColor="followedHyperlink"/>
      <w:u w:val="single"/>
    </w:rPr>
  </w:style>
  <w:style w:type="paragraph" w:styleId="Untertitel">
    <w:name w:val="Subtitle"/>
    <w:basedOn w:val="Standard"/>
    <w:next w:val="Standard"/>
    <w:link w:val="UntertitelZchn"/>
    <w:uiPriority w:val="11"/>
    <w:qFormat/>
    <w:rsid w:val="005A5032"/>
    <w:pPr>
      <w:numPr>
        <w:ilvl w:val="1"/>
      </w:numPr>
      <w:spacing w:after="240"/>
    </w:pPr>
    <w:rPr>
      <w:caps/>
      <w:color w:val="404040" w:themeColor="text1" w:themeTint="BF"/>
      <w:spacing w:val="20"/>
      <w:sz w:val="28"/>
      <w:szCs w:val="28"/>
    </w:rPr>
  </w:style>
  <w:style w:type="table" w:customStyle="1" w:styleId="a">
    <w:basedOn w:val="NormaleTabelle"/>
    <w:rPr>
      <w:rFonts w:ascii="Arial Narrow" w:eastAsia="Arial Narrow" w:hAnsi="Arial Narrow" w:cs="Arial Narrow"/>
      <w:sz w:val="20"/>
      <w:szCs w:val="20"/>
    </w:rPr>
    <w:tblPr>
      <w:tblStyleRowBandSize w:val="1"/>
      <w:tblStyleColBandSize w:val="1"/>
    </w:tblPr>
  </w:style>
  <w:style w:type="table" w:customStyle="1" w:styleId="a0">
    <w:basedOn w:val="NormaleTabelle"/>
    <w:rPr>
      <w:rFonts w:ascii="Arial Narrow" w:eastAsia="Arial Narrow" w:hAnsi="Arial Narrow" w:cs="Arial Narrow"/>
      <w:sz w:val="20"/>
      <w:szCs w:val="20"/>
    </w:rPr>
    <w:tblPr>
      <w:tblStyleRowBandSize w:val="1"/>
      <w:tblStyleColBandSize w:val="1"/>
    </w:tblPr>
  </w:style>
  <w:style w:type="table" w:customStyle="1" w:styleId="a1">
    <w:basedOn w:val="NormaleTabelle"/>
    <w:rPr>
      <w:rFonts w:ascii="Arial Narrow" w:eastAsia="Arial Narrow" w:hAnsi="Arial Narrow" w:cs="Arial Narrow"/>
      <w:sz w:val="20"/>
      <w:szCs w:val="20"/>
    </w:rPr>
    <w:tblPr>
      <w:tblStyleRowBandSize w:val="1"/>
      <w:tblStyleColBandSize w:val="1"/>
      <w:tblCellMar>
        <w:left w:w="0" w:type="dxa"/>
        <w:right w:w="0" w:type="dxa"/>
      </w:tblCellMar>
    </w:tblPr>
  </w:style>
  <w:style w:type="paragraph" w:styleId="berarbeitung">
    <w:name w:val="Revision"/>
    <w:hidden/>
    <w:uiPriority w:val="99"/>
    <w:semiHidden/>
    <w:rsid w:val="00DB0D8E"/>
    <w:rPr>
      <w:szCs w:val="22"/>
    </w:rPr>
  </w:style>
  <w:style w:type="table" w:customStyle="1" w:styleId="a2">
    <w:basedOn w:val="TableNormal1"/>
    <w:rPr>
      <w:rFonts w:ascii="Arial Narrow" w:eastAsia="Arial Narrow" w:hAnsi="Arial Narrow" w:cs="Arial Narrow"/>
      <w:sz w:val="20"/>
      <w:szCs w:val="20"/>
    </w:rPr>
    <w:tblPr>
      <w:tblStyleRowBandSize w:val="1"/>
      <w:tblStyleColBandSize w:val="1"/>
    </w:tblPr>
  </w:style>
  <w:style w:type="table" w:customStyle="1" w:styleId="a3">
    <w:basedOn w:val="TableNormal1"/>
    <w:rPr>
      <w:rFonts w:ascii="Arial Narrow" w:eastAsia="Arial Narrow" w:hAnsi="Arial Narrow" w:cs="Arial Narrow"/>
      <w:sz w:val="20"/>
      <w:szCs w:val="20"/>
    </w:rPr>
    <w:tblPr>
      <w:tblStyleRowBandSize w:val="1"/>
      <w:tblStyleColBandSize w:val="1"/>
    </w:tblPr>
  </w:style>
  <w:style w:type="table" w:customStyle="1" w:styleId="a4">
    <w:basedOn w:val="TableNormal1"/>
    <w:rPr>
      <w:rFonts w:ascii="Arial Narrow" w:eastAsia="Arial Narrow" w:hAnsi="Arial Narrow" w:cs="Arial Narrow"/>
      <w:sz w:val="20"/>
      <w:szCs w:val="20"/>
    </w:rPr>
    <w:tblPr>
      <w:tblStyleRowBandSize w:val="1"/>
      <w:tblStyleColBandSize w:val="1"/>
    </w:tblPr>
  </w:style>
  <w:style w:type="character" w:customStyle="1" w:styleId="TitelZchn">
    <w:name w:val="Titel Zchn"/>
    <w:basedOn w:val="Absatz-Standardschriftart"/>
    <w:link w:val="Titel"/>
    <w:uiPriority w:val="10"/>
    <w:rsid w:val="005A5032"/>
    <w:rPr>
      <w:rFonts w:asciiTheme="majorHAnsi" w:eastAsiaTheme="majorEastAsia" w:hAnsiTheme="majorHAnsi" w:cstheme="majorBidi"/>
      <w:color w:val="262626" w:themeColor="text1" w:themeTint="D9"/>
      <w:sz w:val="96"/>
      <w:szCs w:val="96"/>
    </w:rPr>
  </w:style>
  <w:style w:type="character" w:customStyle="1" w:styleId="UntertitelZchn">
    <w:name w:val="Untertitel Zchn"/>
    <w:basedOn w:val="Absatz-Standardschriftart"/>
    <w:link w:val="Untertitel"/>
    <w:uiPriority w:val="11"/>
    <w:rsid w:val="005A5032"/>
    <w:rPr>
      <w:caps/>
      <w:color w:val="404040" w:themeColor="text1" w:themeTint="BF"/>
      <w:spacing w:val="20"/>
      <w:sz w:val="28"/>
      <w:szCs w:val="28"/>
    </w:rPr>
  </w:style>
  <w:style w:type="character" w:styleId="Fett">
    <w:name w:val="Strong"/>
    <w:basedOn w:val="Absatz-Standardschriftart"/>
    <w:uiPriority w:val="22"/>
    <w:qFormat/>
    <w:rsid w:val="005A5032"/>
    <w:rPr>
      <w:b/>
      <w:bCs/>
    </w:rPr>
  </w:style>
  <w:style w:type="character" w:styleId="Hervorhebung">
    <w:name w:val="Emphasis"/>
    <w:basedOn w:val="Absatz-Standardschriftart"/>
    <w:uiPriority w:val="20"/>
    <w:qFormat/>
    <w:rsid w:val="005A5032"/>
    <w:rPr>
      <w:i/>
      <w:iCs/>
      <w:color w:val="000000" w:themeColor="text1"/>
    </w:rPr>
  </w:style>
  <w:style w:type="paragraph" w:styleId="KeinLeerraum">
    <w:name w:val="No Spacing"/>
    <w:uiPriority w:val="1"/>
    <w:qFormat/>
    <w:rsid w:val="005A5032"/>
    <w:pPr>
      <w:spacing w:after="0" w:line="240" w:lineRule="auto"/>
    </w:pPr>
  </w:style>
  <w:style w:type="paragraph" w:styleId="Zitat">
    <w:name w:val="Quote"/>
    <w:basedOn w:val="Standard"/>
    <w:next w:val="Standard"/>
    <w:link w:val="ZitatZchn"/>
    <w:uiPriority w:val="29"/>
    <w:qFormat/>
    <w:rsid w:val="005A503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5A5032"/>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5A5032"/>
    <w:pPr>
      <w:pBdr>
        <w:top w:val="single" w:sz="24" w:space="4" w:color="FFC628"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5A5032"/>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5A5032"/>
    <w:rPr>
      <w:i/>
      <w:iCs/>
      <w:color w:val="595959" w:themeColor="text1" w:themeTint="A6"/>
    </w:rPr>
  </w:style>
  <w:style w:type="character" w:styleId="IntensiveHervorhebung">
    <w:name w:val="Intense Emphasis"/>
    <w:basedOn w:val="Absatz-Standardschriftart"/>
    <w:uiPriority w:val="21"/>
    <w:qFormat/>
    <w:rsid w:val="005A5032"/>
    <w:rPr>
      <w:b/>
      <w:bCs/>
      <w:i/>
      <w:iCs/>
      <w:caps w:val="0"/>
      <w:smallCaps w:val="0"/>
      <w:strike w:val="0"/>
      <w:dstrike w:val="0"/>
      <w:color w:val="FFC628" w:themeColor="accent2"/>
    </w:rPr>
  </w:style>
  <w:style w:type="character" w:styleId="SchwacherVerweis">
    <w:name w:val="Subtle Reference"/>
    <w:basedOn w:val="Absatz-Standardschriftart"/>
    <w:uiPriority w:val="31"/>
    <w:qFormat/>
    <w:rsid w:val="005A5032"/>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5A5032"/>
    <w:rPr>
      <w:b/>
      <w:bCs/>
      <w:caps w:val="0"/>
      <w:smallCaps/>
      <w:color w:val="auto"/>
      <w:spacing w:val="0"/>
      <w:u w:val="single"/>
    </w:rPr>
  </w:style>
  <w:style w:type="character" w:styleId="Buchtitel">
    <w:name w:val="Book Title"/>
    <w:basedOn w:val="Absatz-Standardschriftart"/>
    <w:uiPriority w:val="33"/>
    <w:qFormat/>
    <w:rsid w:val="005A5032"/>
    <w:rPr>
      <w:b/>
      <w:bCs/>
      <w:caps w:val="0"/>
      <w:smallCaps/>
      <w:spacing w:val="0"/>
    </w:rPr>
  </w:style>
  <w:style w:type="paragraph" w:styleId="Inhaltsverzeichnisberschrift">
    <w:name w:val="TOC Heading"/>
    <w:basedOn w:val="berschrift1"/>
    <w:next w:val="Standard"/>
    <w:uiPriority w:val="39"/>
    <w:semiHidden/>
    <w:unhideWhenUsed/>
    <w:qFormat/>
    <w:rsid w:val="005A50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48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CF_Color Palette_2021">
      <a:dk1>
        <a:srgbClr val="000000"/>
      </a:dk1>
      <a:lt1>
        <a:srgbClr val="FFFFFF"/>
      </a:lt1>
      <a:dk2>
        <a:srgbClr val="414041"/>
      </a:dk2>
      <a:lt2>
        <a:srgbClr val="808285"/>
      </a:lt2>
      <a:accent1>
        <a:srgbClr val="30F298"/>
      </a:accent1>
      <a:accent2>
        <a:srgbClr val="FFC628"/>
      </a:accent2>
      <a:accent3>
        <a:srgbClr val="031D40"/>
      </a:accent3>
      <a:accent4>
        <a:srgbClr val="5BCBF5"/>
      </a:accent4>
      <a:accent5>
        <a:srgbClr val="0785F2"/>
      </a:accent5>
      <a:accent6>
        <a:srgbClr val="BCBEC0"/>
      </a:accent6>
      <a:hlink>
        <a:srgbClr val="0785F2"/>
      </a:hlink>
      <a:folHlink>
        <a:srgbClr val="5FBD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hKIt5xst+ZHv1wduPDjwpEXREuA==">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1CE0B06A0C91F499CF52320F855982A" ma:contentTypeVersion="14" ma:contentTypeDescription="Create a new document." ma:contentTypeScope="" ma:versionID="f402ee7e791733cece45df90e7d48a3b">
  <xsd:schema xmlns:xsd="http://www.w3.org/2001/XMLSchema" xmlns:xs="http://www.w3.org/2001/XMLSchema" xmlns:p="http://schemas.microsoft.com/office/2006/metadata/properties" xmlns:ns3="6959b9da-7bf2-4316-833b-2af69069c1e6" xmlns:ns4="eb6f3d33-d610-4f73-866c-416aa3685af5" targetNamespace="http://schemas.microsoft.com/office/2006/metadata/properties" ma:root="true" ma:fieldsID="6d89310638a8528f238099f1718d92f1" ns3:_="" ns4:_="">
    <xsd:import namespace="6959b9da-7bf2-4316-833b-2af69069c1e6"/>
    <xsd:import namespace="eb6f3d33-d610-4f73-866c-416aa3685a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9b9da-7bf2-4316-833b-2af69069c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6f3d33-d610-4f73-866c-416aa3685a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106D3-82BF-47E4-8284-739FA3E8F05D}">
  <ds:schemaRefs>
    <ds:schemaRef ds:uri="http://schemas.microsoft.com/sharepoint/v3/contenttype/forms"/>
  </ds:schemaRefs>
</ds:datastoreItem>
</file>

<file path=customXml/itemProps2.xml><?xml version="1.0" encoding="utf-8"?>
<ds:datastoreItem xmlns:ds="http://schemas.openxmlformats.org/officeDocument/2006/customXml" ds:itemID="{A377BBB6-3691-4BDF-843D-BE71794A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6218B1F-FC40-4E10-95D0-FBDFD7A37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9b9da-7bf2-4316-833b-2af69069c1e6"/>
    <ds:schemaRef ds:uri="eb6f3d33-d610-4f73-866c-416aa368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13656</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Verstraeten, Yann</dc:creator>
  <cp:lastModifiedBy>Viktor Konitzer</cp:lastModifiedBy>
  <cp:revision>2</cp:revision>
  <dcterms:created xsi:type="dcterms:W3CDTF">2021-09-09T11:43:00Z</dcterms:created>
  <dcterms:modified xsi:type="dcterms:W3CDTF">2021-09-09T11:43:00Z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0x010100E1CE0B06A0C91F499CF52320F855982A</vt:lpwstr>
  </property>
</Properties>
</file>